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Training is key to realising the benefits of AI and robotics in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field of surgery is undergoing transformative advancements, marked by the integration of robotics and artificial intelligence (AI) into operating rooms. These innovations promise improved patient outcomes, diminished pain, expedited recovery times, and fewer complications following procedures. However, the increasing complexity of these technologies necessitates rigorous training for surgical teams to leverage their full potential effectively.</w:t>
      </w:r>
      <w:r/>
    </w:p>
    <w:p>
      <w:r/>
      <w:r>
        <w:t>As reported by Intelligent Living, the evolution of surgical technology began in the 1980s with the introduction of laparoscopy, which allowed for minimally invasive procedures using cameras and specialized instruments. Presently, systems like the da Vinci surgical robot provide surgeons with enhanced precision, while tools such as augmented reality (AR) offer three-dimensional insights into a patient's anatomy before surgery begins. AI assists by processing vast amounts of data in real time, contributing to rapid decision-making during operations, and innovations like 3D-printed implants are being tailored specifically for individual patients.</w:t>
      </w:r>
      <w:r/>
    </w:p>
    <w:p>
      <w:r/>
      <w:r>
        <w:t>Despite these advancements, the article emphasises that effective utilisation of such technologies depends heavily on the training of medical personnel. The text likens surgical innovation to advanced vehicles—without trained drivers, the capabilities of these sophisticated machines cannot be realised. Comprehensive training is vital not only for immediate procedural safety but also for ensuring that surgical teams can adeptly navigate unexpected challenges that may arise during operations.</w:t>
      </w:r>
      <w:r/>
    </w:p>
    <w:p>
      <w:r/>
      <w:r>
        <w:t>Hands-on training programmes are essential for staff to develop the skills required to operate these sophisticated tools. Such programmes often incorporate simulators allowing surgeons and technicians to rehearse procedures, troubleshoot potential failures, and seamlessly integrate new technologies into existing workflows. This approach is increasingly important as healthcare practices continue to evolve with emerging technologies such as AI-driven diagnostics and bioprinting of tissues.</w:t>
      </w:r>
      <w:r/>
    </w:p>
    <w:p>
      <w:r/>
      <w:r>
        <w:t>The benefits of thorough training are substantial. Teams well-versed in the operation of modern surgical tools are likely to make fewer errors, thereby reducing the risk of surgical complications and increasing procedural efficiency. As a result, patients experience shorter surgeries and improved post-operative satisfaction. Furthermore, healthcare professionals who master these advanced tools are in high demand, often enjoying greater job security and opportunities for advancement.</w:t>
      </w:r>
      <w:r/>
    </w:p>
    <w:p>
      <w:r/>
      <w:r>
        <w:t>However, challenges persist in the realm of surgical technology training. Financial constraints can inhibit access to state-of-the-art simulators and robotic equipment, particularly in rural hospitals or facilities facing budgetary limitations. Moreover, as technology evolves rapidly, training programmes must constantly adapt, which can strain resources and manpower.</w:t>
      </w:r>
      <w:r/>
    </w:p>
    <w:p>
      <w:r/>
      <w:r>
        <w:t>Additionally, there is a cultural aspect to consider. Some veteran surgeons may be resistant to learning new techniques, feeling uncomfortable moving away from traditional methods. This resistance presents a potential barrier to the adoption of training initiatives, highlighting the need for a shift in hospital culture towards embracing innovation and continuous education.</w:t>
      </w:r>
      <w:r/>
    </w:p>
    <w:p>
      <w:r/>
      <w:r>
        <w:t>In summary, while the future of surgery is becoming increasingly promising with advancements in robotic systems, AI, and AR technologies, the success of these innovations hinges on well-trained medical personnel. There is a pressing need for hospitals, educational institutions, and technology developers to collaborate in establishing accessible and effective training programmes. As the surgical landscape evolves, it is vital to cultivate a workforce proficient in cutting-edge techniques to ensure safer, more efficient, and compassionate patient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https://www.axios.com/2024/11/12/ai-trained-robot-surgery</w:t>
        </w:r>
      </w:hyperlink>
      <w:r>
        <w:t xml:space="preserve"> - This article discusses a research team using AI and surgical videos to train robots for basic surgical tasks, highlighting advancements in surgical technology and the importance of training for effective utilization.</w:t>
      </w:r>
      <w:r/>
    </w:p>
    <w:p>
      <w:pPr>
        <w:pStyle w:val="ListNumber"/>
        <w:spacing w:line="240" w:lineRule="auto"/>
        <w:ind w:left="720"/>
      </w:pPr>
      <w:r/>
      <w:hyperlink r:id="rId11">
        <w:r>
          <w:rPr>
            <w:color w:val="0000EE"/>
            <w:u w:val="single"/>
          </w:rPr>
          <w:t>https://www.ft.com/content/2805edfd-36db-4a58-b93f-411a18c6e003</w:t>
        </w:r>
      </w:hyperlink>
      <w:r>
        <w:t xml:space="preserve"> - This piece reports on hospitals worldwide adopting advanced technologies like AI, IoT, and robotics to improve patient care and operational efficiency, emphasizing the need for comprehensive training programs.</w:t>
      </w:r>
      <w:r/>
    </w:p>
    <w:p>
      <w:pPr>
        <w:pStyle w:val="ListNumber"/>
        <w:spacing w:line="240" w:lineRule="auto"/>
        <w:ind w:left="720"/>
      </w:pPr>
      <w:r/>
      <w:hyperlink r:id="rId12">
        <w:r>
          <w:rPr>
            <w:color w:val="0000EE"/>
            <w:u w:val="single"/>
          </w:rPr>
          <w:t>https://time.com/6155085/virtual-reality-improve-health-care/</w:t>
        </w:r>
      </w:hyperlink>
      <w:r>
        <w:t xml:space="preserve"> - This article explores how virtual reality is enhancing healthcare by enabling remote neurorehabilitation and improving surgical training, underscoring the role of training in leveraging new technologies.</w:t>
      </w:r>
      <w:r/>
    </w:p>
    <w:p>
      <w:pPr>
        <w:pStyle w:val="ListNumber"/>
        <w:spacing w:line="240" w:lineRule="auto"/>
        <w:ind w:left="720"/>
      </w:pPr>
      <w:r/>
      <w:hyperlink r:id="rId13">
        <w:r>
          <w:rPr>
            <w:color w:val="0000EE"/>
            <w:u w:val="single"/>
          </w:rPr>
          <w:t>https://www.anl.gov/cels/using-ai-to-enhance-robotic-surgery-and-improve-patient-outcomes</w:t>
        </w:r>
      </w:hyperlink>
      <w:r>
        <w:t xml:space="preserve"> - This source details how Argonne scientists are applying machine learning tools to automate surgical tasks and improve robotic surgery, highlighting the integration of AI into surgical practices.</w:t>
      </w:r>
      <w:r/>
    </w:p>
    <w:p>
      <w:pPr>
        <w:pStyle w:val="ListNumber"/>
        <w:spacing w:line="240" w:lineRule="auto"/>
        <w:ind w:left="720"/>
      </w:pPr>
      <w:r/>
      <w:hyperlink r:id="rId14">
        <w:r>
          <w:rPr>
            <w:color w:val="0000EE"/>
            <w:u w:val="single"/>
          </w:rPr>
          <w:t>https://www.tresastronautas.com/en/blog/artificial-intelligence-in-surgery-enhancing-precision-and-outcomes</w:t>
        </w:r>
      </w:hyperlink>
      <w:r>
        <w:t xml:space="preserve"> - This blog discusses how AI-assisted surgeries have reduced complications and shortened recovery times, emphasizing the benefits of thorough training in utilizing these technologies.</w:t>
      </w:r>
      <w:r/>
    </w:p>
    <w:p>
      <w:pPr>
        <w:pStyle w:val="ListNumber"/>
        <w:spacing w:line="240" w:lineRule="auto"/>
        <w:ind w:left="720"/>
      </w:pPr>
      <w:r/>
      <w:hyperlink r:id="rId13">
        <w:r>
          <w:rPr>
            <w:color w:val="0000EE"/>
            <w:u w:val="single"/>
          </w:rPr>
          <w:t>https://www.anl.gov/cels/using-ai-to-enhance-robotic-surgery-and-improve-patient-outcomes</w:t>
        </w:r>
      </w:hyperlink>
      <w:r>
        <w:t xml:space="preserve"> - This article discusses how Argonne scientists are applying machine learning tools to automate surgical tasks and improve robotic surgery, highlighting the integration of AI into surgical practices.</w:t>
      </w:r>
      <w:r/>
    </w:p>
    <w:p>
      <w:pPr>
        <w:pStyle w:val="ListNumber"/>
        <w:spacing w:line="240" w:lineRule="auto"/>
        <w:ind w:left="720"/>
      </w:pPr>
      <w:r/>
      <w:hyperlink r:id="rId15">
        <w:r>
          <w:rPr>
            <w:color w:val="0000EE"/>
            <w:u w:val="single"/>
          </w:rPr>
          <w:t>https://news.google.com/rss/articles/CBMifEFVX3lxTE5INTNQMG14cnVYRm5aZWhpWk1ZXzh6cTdWUFJCR3Vhd0hiYVIydVpXeDBsaHpEY0tOOGE5cFN1T0pOQ01zN3cxY25oNVpjNHA0bGdMVXFlSVZCZUtOcFhBaE1Bd01vM3l0RGtTVUdGYjZwTWtScUFTYVpZSkI?oc=5&amp;hl=en-US&amp;gl=US&amp;ceid=US:en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4/11/12/ai-trained-robot-surgery" TargetMode="External"/><Relationship Id="rId11" Type="http://schemas.openxmlformats.org/officeDocument/2006/relationships/hyperlink" Target="https://www.ft.com/content/2805edfd-36db-4a58-b93f-411a18c6e003" TargetMode="External"/><Relationship Id="rId12" Type="http://schemas.openxmlformats.org/officeDocument/2006/relationships/hyperlink" Target="https://time.com/6155085/virtual-reality-improve-health-care/" TargetMode="External"/><Relationship Id="rId13" Type="http://schemas.openxmlformats.org/officeDocument/2006/relationships/hyperlink" Target="https://www.anl.gov/cels/using-ai-to-enhance-robotic-surgery-and-improve-patient-outcomes" TargetMode="External"/><Relationship Id="rId14" Type="http://schemas.openxmlformats.org/officeDocument/2006/relationships/hyperlink" Target="https://www.tresastronautas.com/en/blog/artificial-intelligence-in-surgery-enhancing-precision-and-outcomes" TargetMode="External"/><Relationship Id="rId15" Type="http://schemas.openxmlformats.org/officeDocument/2006/relationships/hyperlink" Target="https://news.google.com/rss/articles/CBMifEFVX3lxTE5INTNQMG14cnVYRm5aZWhpWk1ZXzh6cTdWUFJCR3Vhd0hiYVIydVpXeDBsaHpEY0tOOGE5cFN1T0pOQ01zN3cxY25oNVpjNHA0bGdMVXFlSVZCZUtOcFhBaE1Bd01vM3l0RGtTVUdGYjZwTWtScUFTYVpZSk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