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Garfield.Law becomes UK’s first AI-powered firm to revolutionise debt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Transforming Legal Services: The Rise of AI-Driven Debt Recovery</w:t>
      </w:r>
      <w:r/>
    </w:p>
    <w:p>
      <w:r/>
      <w:r>
        <w:t>At the recent William Fry annual AI summit held at the Dublin Royal Convention Centre, discussions surrounding the transformative power of artificial intelligence (AI) in the legal sector took centre stage. The summit, which gathered industry experts, government officials, and stakeholders, coincided with a historic moment for legal services in the UK. The Solicitors Regulation Authority (SRA) authorised Garfield.Law Ltd, the first law firm leveraging AI technology to assist with legal services, particularly in debt recovery, a game-changing development for access to justice.</w:t>
      </w:r>
      <w:r/>
    </w:p>
    <w:p>
      <w:r/>
      <w:r>
        <w:t>Garfield AI, co-founded by former litigator Philip Young and quantum physicist Daniel Long, aims to streamline the debt recovery process for individuals and small businesses, a market estimated to lose between £6 billion and £20 billion annually due to unpaid debts. Their services range from sending £2 'polite chaser' letters to £50 for claim form filings, making legal recourse significantly more approachable and economical. This pioneering effort was described by the SRA's chief executive, Paul Philip, as a 'landmark moment,' essential for integrating AI into legal practice while enhancing public access to legal services.</w:t>
      </w:r>
      <w:r/>
    </w:p>
    <w:p>
      <w:r/>
      <w:r>
        <w:t>The summit provided insights into the overarching implications of AI in the legal field, particularly concerning data protection and ethical considerations. Key speakers highlighted the importance of integrating robust data protection frameworks as organizations increasingly adopt AI technologies. The rise of advanced language models and generative AI tools has reawakened conversations around user trust and transparency, an area viewed as vital for the sustainable deployment of these technologies. Delegates noted that 71% believed AI would significantly impact employment over the next five years, while 65% affirmed that AI was enhancing productivity.</w:t>
      </w:r>
      <w:r/>
    </w:p>
    <w:p>
      <w:r/>
      <w:r>
        <w:t>Minister Niamh Smyth, who opened the summit, projected that AI could contribute over $15 trillion to the global economy by 2030. Emphasising the dual need for economic growth and public trust, she outlined a distributive model for implementing the forthcoming AI Act, which would involve multiple authorities to ensure oversight. This multifaceted approach aims to protect fundamental rights while fostering an innovations-friendly environment, featuring an AI Advisory Council that will guide policy development.</w:t>
      </w:r>
      <w:r/>
    </w:p>
    <w:p>
      <w:r/>
      <w:r>
        <w:t>Cathal Ryan, deputy commissioner of the Data Protection Commission, stressed that embedding data protection by design is not just advisable but imperative for ensuring consumer confidence as AI continues to evolve. He pointed out that with the General Data Protection Regulation (GDPR) serving as a global benchmark, adherence to privacy standards is crucial for organizations navigating the complexities of AI compliance.</w:t>
      </w:r>
      <w:r/>
    </w:p>
    <w:p>
      <w:r/>
      <w:r>
        <w:t>Moreover, the event showcased the pressing need for companies to move from mere compliance to proactive communication around data usage to meet evolving user expectations. The DPC has indicated plans for more extensive guidance, particularly aimed at social media entities, highlighting the integral role of data protection impact assessments in assessing AI’s potential risks and benefits.</w:t>
      </w:r>
      <w:r/>
    </w:p>
    <w:p>
      <w:r/>
      <w:r>
        <w:t>As legal practices like Garfield AI pave the way for innovative services that enhance efficiency and accessibility, the broader implications for legal regulations and ethical standards in the age of AI remain a significant topic of conversation. Lord Justice Colin Birss has been amongst judicial figures endorsing this shift, recognising the profound potential of AI capabilities in improving procedural efficiency.</w:t>
      </w:r>
      <w:r/>
    </w:p>
    <w:p>
      <w:r/>
      <w:r>
        <w:t>In conclusion, as we stand at the intersection of law and technology, the advent of AI-driven legal services presents a compelling opportunity to redefine access to justice. By addressing both the challenges and benefits inherent in these innovations, stakeholders can work collaboratively towards a future where legal services are not only efficient but also equitable.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https://news.google.com/rss/articles/CBMid0FVX3lxTE0tTDB6MGljUktaQm5ybjQyWmNKYzBvSW9LZWdwSXB2WWlrQ25TRnJ0WTVMbUx3Q1daRk14N3N4Mm5wUWM1MENjX1IxNWZVdHNnRnBZSnM5ZUx0NUdZTVRHcVB6R3BvUWJvcDA4b3pIWDFHU21VOG1V?oc=5&amp;hl=en-US&amp;gl=US&amp;ceid=US:en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https://www.ft.com/content/e56cb23e-bc10-4235-997c-186df5bd963c</w:t>
        </w:r>
      </w:hyperlink>
      <w:r>
        <w:t xml:space="preserve"> - Garfield AI, co-founded by former London litigator Philip Young and quantum physicist Daniel Long, has received approval from the Solicitors Regulation Authority (SRA) to operate as an AI-driven law firm. The firm offers services such as £2 'polite chaser' letters and £50 claim form filings, aiming to assist individuals and small businesses in recovering unpaid debts, estimated between £6 billion and £20 billion annually in the UK. The SRA's approval marks a significant milestone in integrating AI into legal services, emphasizing the potential to enhance access to justice and reduce court backlogs. Judicial figures, including Lord Justice Colin Birss, have expressed support for this innovation, highlighting its role in improving efficiency within the legal system. Garfield AI's approach involves guiding users through court procedures and preparing legal arguments, with outputs initially reviewed for quality control. This development reflects a broader trend of AI adoption in the legal sector, with firms like A&amp;O Shearman also investing in AI tools for routine legal tasks. The SRA's chief executive, Paul Philip, described Garfield's approval as a 'landmark moment,' underscoring the importance of embracing innovations that can provide public benefits, especially for those struggling to access legal services.</w:t>
      </w:r>
      <w:r/>
    </w:p>
    <w:p>
      <w:pPr>
        <w:pStyle w:val="ListNumber"/>
        <w:spacing w:line="240" w:lineRule="auto"/>
        <w:ind w:left="720"/>
      </w:pPr>
      <w:r/>
      <w:hyperlink r:id="rId11">
        <w:r>
          <w:rPr>
            <w:color w:val="0000EE"/>
            <w:u w:val="single"/>
          </w:rPr>
          <w:t>https://www.garfield.law/</w:t>
        </w:r>
      </w:hyperlink>
      <w:r>
        <w:t xml:space="preserve"> - Garfield AI is an innovative law firm that leverages artificial intelligence to assist individuals and businesses in recovering debts up to £10,000 through the English small claims court. The platform simplifies the debt recovery process by extracting relevant information from invoices and contracts, generating correspondence for both debtors and the court, and guiding users through each stage of the legal process. Services include generating 'polite chaser' letters for £2, formal letters before action for £5, and claim forms for £25, with court fees not included. Garfield AI aims to make debt recovery more accessible and cost-effective, particularly for small businesses and tradespeople. The firm emphasizes ease of use, allowing users to initiate claims by simply uploading an invoice, with the AI handling the rest of the process. Garfield AI also highlights its commitment to quality control, with all outputs initially reviewed by co-founder Philip Young before moving to a sampling system to check for accuracy and quality. This approach reflects a broader trend of integrating AI into legal services to improve efficiency and accessibility.</w:t>
      </w:r>
      <w:r/>
    </w:p>
    <w:p>
      <w:pPr>
        <w:pStyle w:val="ListNumber"/>
        <w:spacing w:line="240" w:lineRule="auto"/>
        <w:ind w:left="720"/>
      </w:pPr>
      <w:r/>
      <w:hyperlink r:id="rId12">
        <w:r>
          <w:rPr>
            <w:color w:val="0000EE"/>
            <w:u w:val="single"/>
          </w:rPr>
          <w:t>https://www.williamfry.com/knowledge/william-fry-ai-summit-key-insights/</w:t>
        </w:r>
      </w:hyperlink>
      <w:r>
        <w:t xml:space="preserve"> - William Fry hosted 'The AI Summit: Discussions at the Cutting Edge' on 28 May 2024 at the Aviva Stadium, gathering world-leading experts and leaders in AI to share experiences and insights. The event featured four panels covering topics such as AI &amp; data protection, responsible AI &amp; the AI Act, AI implementation, and AI &amp; intellectual property. The summit addressed the evolving AI landscape, emphasizing the importance of businesses harnessing AI benefits while navigating complexities, and discussed the forthcoming AI Act and its impact on organizations' legal compliance frameworks. The event aimed to provide a comprehensive understanding of AI's role in business and law, preparing attendees for the challenges and opportunities presented by AI technologies.</w:t>
      </w:r>
      <w:r/>
    </w:p>
    <w:p>
      <w:pPr>
        <w:pStyle w:val="ListNumber"/>
        <w:spacing w:line="240" w:lineRule="auto"/>
        <w:ind w:left="720"/>
      </w:pPr>
      <w:r/>
      <w:hyperlink r:id="rId13">
        <w:r>
          <w:rPr>
            <w:color w:val="0000EE"/>
            <w:u w:val="single"/>
          </w:rPr>
          <w:t>https://www.williamfry.com/knowledge/william-fry-ai-summit-key-insights-video</w:t>
        </w:r>
      </w:hyperlink>
      <w:r>
        <w:t xml:space="preserve"> - The William Fry AI Summit, held on 28 May 2024 at the Aviva Stadium, featured discussions on AI's impact on data protection, responsible AI, implementation strategies, and intellectual property. Panels included experts from OpenAI, Vodafone, Autodesk, Amazon Web Services, Microsoft Ireland, NASA, IBM, Citi, and others. Topics covered included AI's role in data protection, ethical standards, the AI Act, AI implementation strategies, and the intersection of AI and intellectual property. The summit emphasized collaboration in AI implementation and provided practical tips for businesses navigating the AI landscape, highlighting the importance of understanding and responsibly using AI systems.</w:t>
      </w:r>
      <w:r/>
    </w:p>
    <w:p>
      <w:pPr>
        <w:pStyle w:val="ListNumber"/>
        <w:spacing w:line="240" w:lineRule="auto"/>
        <w:ind w:left="720"/>
      </w:pPr>
      <w:r/>
      <w:hyperlink r:id="rId13">
        <w:r>
          <w:rPr>
            <w:color w:val="0000EE"/>
            <w:u w:val="single"/>
          </w:rPr>
          <w:t>https://www.williamfry.com/knowledge/william-fry-ai-summit-key-insights-video</w:t>
        </w:r>
      </w:hyperlink>
      <w:r>
        <w:t xml:space="preserve"> - The William Fry AI Summit, held on 28 May 2024 at the Aviva Stadium, featured discussions on AI's impact on data protection, responsible AI, implementation strategies, and intellectual property. Panels included experts from OpenAI, Vodafone, Autodesk, Amazon Web Services, Microsoft Ireland, NASA, IBM, Citi, and others. Topics covered included AI's role in data protection, ethical standards, the AI Act, AI implementation strategies, and the intersection of AI and intellectual property. The summit emphasized collaboration in AI implementation and provided practical tips for businesses navigating the AI landscape, highlighting the importance of understanding and responsibly using AI systems.</w:t>
      </w:r>
      <w:r/>
    </w:p>
    <w:p>
      <w:pPr>
        <w:pStyle w:val="ListNumber"/>
        <w:spacing w:line="240" w:lineRule="auto"/>
        <w:ind w:left="720"/>
      </w:pPr>
      <w:r/>
      <w:hyperlink r:id="rId13">
        <w:r>
          <w:rPr>
            <w:color w:val="0000EE"/>
            <w:u w:val="single"/>
          </w:rPr>
          <w:t>https://www.williamfry.com/knowledge/william-fry-ai-summit-key-insights-video</w:t>
        </w:r>
      </w:hyperlink>
      <w:r>
        <w:t xml:space="preserve"> - The William Fry AI Summit, held on 28 May 2024 at the Aviva Stadium, featured discussions on AI's impact on data protection, responsible AI, implementation strategies, and intellectual property. Panels included experts from OpenAI, Vodafone, Autodesk, Amazon Web Services, Microsoft Ireland, NASA, IBM, Citi, and others. Topics covered included AI's role in data protection, ethical standards, the AI Act, AI implementation strategies, and the intersection of AI and intellectual property. The summit emphasized collaboration in AI implementation and provided practical tips for businesses navigating the AI landscape, highlighting the importance of understanding and responsibly using AI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d0FVX3lxTE0tTDB6MGljUktaQm5ybjQyWmNKYzBvSW9LZWdwSXB2WWlrQ25TRnJ0WTVMbUx3Q1daRk14N3N4Mm5wUWM1MENjX1IxNWZVdHNnRnBZSnM5ZUx0NUdZTVRHcVB6R3BvUWJvcDA4b3pIWDFHU21VOG1V?oc=5&amp;hl=en-US&amp;gl=US&amp;ceid=US:en" TargetMode="External"/><Relationship Id="rId10" Type="http://schemas.openxmlformats.org/officeDocument/2006/relationships/hyperlink" Target="https://www.ft.com/content/e56cb23e-bc10-4235-997c-186df5bd963c" TargetMode="External"/><Relationship Id="rId11" Type="http://schemas.openxmlformats.org/officeDocument/2006/relationships/hyperlink" Target="https://www.garfield.law/" TargetMode="External"/><Relationship Id="rId12" Type="http://schemas.openxmlformats.org/officeDocument/2006/relationships/hyperlink" Target="https://www.williamfry.com/knowledge/william-fry-ai-summit-key-insights/" TargetMode="External"/><Relationship Id="rId13" Type="http://schemas.openxmlformats.org/officeDocument/2006/relationships/hyperlink" Target="https://www.williamfry.com/knowledge/william-fry-ai-summit-key-insights-video"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