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set to reshape e-commerce but faces trust and ethical hurdles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the landscape of e-commerce continues to evolve, the integration of generative AI emerges as a transformative force, promising to enhance both consumer engagement and operational efficiency. A recent white paper titled </w:t>
      </w:r>
      <w:r>
        <w:rPr>
          <w:i/>
        </w:rPr>
        <w:t>The Future of E-Commerce, Powered by Generative AI</w:t>
      </w:r>
      <w:r>
        <w:t>, co-produced by BoF and Zalando, delves into effective strategies for incorporating this technology into businesses. The potential benefits are substantial, with management consultancy McKinsey &amp; Company estimating that generative AI could automate a remarkable 60 to 70 percent of workplace activities, freeing employees to focus on higher-value tasks.</w:t>
      </w:r>
      <w:r/>
    </w:p>
    <w:p>
      <w:r/>
      <w:r>
        <w:t>However, the implementation of generative AI is not without its challenges. Business leaders must navigate a landscape fraught with rapid technological advances and evolving regulations, while also addressing the concerns of a workforce that may be hesitant to embrace such a significant shift. Tian Su, Zalando’s vice president of personalisation and recommendation, underlined the necessity for responsible use of generative AI, stating, “Gen AI is a great tool and advancement for our industry… it needs to be used purposefully, respectfully and responsibly.”</w:t>
      </w:r>
      <w:r/>
    </w:p>
    <w:p>
      <w:r/>
      <w:r>
        <w:t>As articulated in the paper, foundational work is essential before retailers deploy generative AI tools across their operations. This involves a thorough evaluation of their organisational readiness and ensuring staff are educated about the technology and its benefits. Jessica Couch, a retail tech expert and founder of Looks.Ai, emphasises that executives must not only understand the technology themselves but also communicate its value and application to their teams. Failure to do so can create an environment of reluctance and confusion that undermines potential gains.</w:t>
      </w:r>
      <w:r/>
    </w:p>
    <w:p>
      <w:r/>
      <w:r>
        <w:t>Beyond these operational considerations lies the pressing issue of ethics in the deployment of generative AI. A survey conducted by the Reuters Institute revealed that while nearly 50 percent of respondents anticipate a significant impact from generative AI in retail, an alarming 25 percent expressed distrust in retailers' ability to implement this technology responsibly. Jan Wittrodt, Zalando's director of privacy, AI, and technology law, cautioned, “This is a business that’s about trust... if you get this wrong… you lose your customers, you lose your partners.”</w:t>
      </w:r>
      <w:r/>
    </w:p>
    <w:p>
      <w:r/>
      <w:r>
        <w:t>To mitigate these risks, the white paper outlines several ethical guidelines for incorporating generative AI within e-commerce operations. Key recommendations include maintaining human oversight in AI processes, promoting transparency to build consumer confidence, and implementing strategies for reducing bias. This approach aligns with broader discussions in the field, where experts advocate for diverse datasets and regular audits to identify and rectify biases present in AI systems.</w:t>
      </w:r>
      <w:r/>
    </w:p>
    <w:p>
      <w:r/>
      <w:r>
        <w:t>Moreover, discussions around generative AI are increasingly intertwined with concerns regarding data privacy and security. Businesses must ensure compliance with regulations like GDPR, safeguarding consumer information to build trust. The ethical implications extend further, with recommendations for regular audits and a commitment to fairness within AI models becoming increasingly critical as the technology permeates more sectors.</w:t>
      </w:r>
      <w:r/>
    </w:p>
    <w:p>
      <w:r/>
      <w:r>
        <w:t>In addition to addressing ethical and operational challenges, companies are encouraged to explore the practical applications of generative AI. The white paper highlights case studies from Zalando, demonstrating how large language models and image-generating tools can enhance customer experiences through virtual assistants and dynamic content displays. Such innovation not only improves consumer interaction but can also foster sustainability by optimising warehousing operations and minimising resource usage.</w:t>
      </w:r>
      <w:r/>
    </w:p>
    <w:p>
      <w:r/>
      <w:r>
        <w:t>In conclusion, the journey toward integrating generative AI in e-commerce is one marked by exciting potential and formidable challenges. Businesses must adopt a balanced approach, preparing their workforce and ensuring ethical practices to harness this technology effectively. As the e-commerce sector positions itself for a future intertwined with generative AI, the emphasis on responsibility and transparency will be paramount in gaining and maintaining consumer trust.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4,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https://www.businessoffashion.com/articles/technology/ecommerce-responsible-generative-ai-artificial-intelligence-integration-guidelines-zalando-white-paper/</w:t>
        </w:r>
      </w:hyperlink>
      <w:r>
        <w:t xml:space="preserve"> - Please view link - unable to able to access data</w:t>
      </w:r>
      <w:r/>
    </w:p>
    <w:p>
      <w:pPr>
        <w:pStyle w:val="ListNumber"/>
        <w:spacing w:line="240" w:lineRule="auto"/>
        <w:ind w:left="720"/>
      </w:pPr>
      <w:r/>
      <w:hyperlink r:id="rId11">
        <w:r>
          <w:rPr>
            <w:color w:val="0000EE"/>
            <w:u w:val="single"/>
          </w:rPr>
          <w:t>https://ideausher.com/blog/generative-ai-in-e-commerce/</w:t>
        </w:r>
      </w:hyperlink>
      <w:r>
        <w:t xml:space="preserve"> - This article discusses the integration of generative AI in e-commerce, emphasizing the importance of data privacy and security. It highlights the need for businesses to comply with data protection regulations like GDPR and to educate their teams about generative AI to ensure a seamless transition. The piece also addresses the ethical considerations of using AI, such as mitigating bias and ensuring fairness, and the necessity for transparency in AI-driven decisions to build consumer trust.</w:t>
      </w:r>
      <w:r/>
    </w:p>
    <w:p>
      <w:pPr>
        <w:pStyle w:val="ListNumber"/>
        <w:spacing w:line="240" w:lineRule="auto"/>
        <w:ind w:left="720"/>
      </w:pPr>
      <w:r/>
      <w:hyperlink r:id="rId12">
        <w:r>
          <w:rPr>
            <w:color w:val="0000EE"/>
            <w:u w:val="single"/>
          </w:rPr>
          <w:t>https://www.reveation.io/blog/ethical-generative-ai-b2b-ecommerce</w:t>
        </w:r>
      </w:hyperlink>
      <w:r>
        <w:t xml:space="preserve"> - This blog post explores the ethical challenges of implementing generative AI in B2B e-commerce, focusing on data privacy, bias, and fairness. It discusses the risks of AI-driven data breaches and the importance of protecting sensitive information. The article also highlights the need for businesses to ensure fairness in AI systems by training models on diverse datasets and conducting regular audits to identify and correct biases, thereby promoting ethical AI practices.</w:t>
      </w:r>
      <w:r/>
    </w:p>
    <w:p>
      <w:pPr>
        <w:pStyle w:val="ListNumber"/>
        <w:spacing w:line="240" w:lineRule="auto"/>
        <w:ind w:left="720"/>
      </w:pPr>
      <w:r/>
      <w:hyperlink r:id="rId13">
        <w:r>
          <w:rPr>
            <w:color w:val="0000EE"/>
            <w:u w:val="single"/>
          </w:rPr>
          <w:t>https://www.solulab.com/generative-ai-in-ecommerce/</w:t>
        </w:r>
      </w:hyperlink>
      <w:r>
        <w:t xml:space="preserve"> - This article examines the ethical considerations of integrating generative AI into e-commerce, emphasizing data privacy and security. It discusses the importance of complying with data protection regulations like GDPR and implementing robust security measures to protect customer information. The piece also addresses the challenges of mitigating bias and ensuring fairness in AI models, advocating for regular audits and the use of diverse datasets to promote ethical AI practices in the industry.</w:t>
      </w:r>
      <w:r/>
    </w:p>
    <w:p>
      <w:pPr>
        <w:pStyle w:val="ListNumber"/>
        <w:spacing w:line="240" w:lineRule="auto"/>
        <w:ind w:left="720"/>
      </w:pPr>
      <w:r/>
      <w:hyperlink r:id="rId14">
        <w:r>
          <w:rPr>
            <w:color w:val="0000EE"/>
            <w:u w:val="single"/>
          </w:rPr>
          <w:t>https://www.omnithink.ai/blogs/generative-ai-for-sustainability-in-e-commerce-a-transformative-approach/</w:t>
        </w:r>
      </w:hyperlink>
      <w:r>
        <w:t xml:space="preserve"> - This blog post highlights how generative AI can enhance sustainability in e-commerce by optimizing warehousing operations and promoting sustainable product recommendations. It discusses the potential of AI to reduce material usage and carbon emissions through virtual product representations and emphasizes the importance of designing AI systems with sustainability in mind to minimize their environmental impact.</w:t>
      </w:r>
      <w:r/>
    </w:p>
    <w:p>
      <w:pPr>
        <w:pStyle w:val="ListNumber"/>
        <w:spacing w:line="240" w:lineRule="auto"/>
        <w:ind w:left="720"/>
      </w:pPr>
      <w:r/>
      <w:hyperlink r:id="rId15">
        <w:r>
          <w:rPr>
            <w:color w:val="0000EE"/>
            <w:u w:val="single"/>
          </w:rPr>
          <w:t>https://arxiv.org/abs/2410.15369</w:t>
        </w:r>
      </w:hyperlink>
      <w:r>
        <w:t xml:space="preserve"> - This academic paper analyzes the ethical challenges of AI applications in retail, focusing on consumer privacy and fairness. It presents findings from a survey of 300 respondents across major e-commerce platforms, revealing concerns about personal data collection and trust in data management. The study emphasizes the need for transparency, fairness, and data protection in AI deployment, recommending regular audits and consumer feedback incorporation to address biases and enhance ethical AI practices.</w:t>
      </w:r>
      <w:r/>
    </w:p>
    <w:p>
      <w:pPr>
        <w:pStyle w:val="ListNumber"/>
        <w:spacing w:line="240" w:lineRule="auto"/>
        <w:ind w:left="720"/>
      </w:pPr>
      <w:r/>
      <w:hyperlink r:id="rId16">
        <w:r>
          <w:rPr>
            <w:color w:val="0000EE"/>
            <w:u w:val="single"/>
          </w:rPr>
          <w:t>https://scaleupally.io/blog/generative-ai-in-ecommerce/</w:t>
        </w:r>
      </w:hyperlink>
      <w:r>
        <w:t xml:space="preserve"> - This article discusses the latest use cases and examples of generative AI in e-commerce as of 2025. It highlights the benefits of AI in personalizing customer experiences and streamlining operations but also addresses challenges such as data privacy, bias in recommendations, and ethical considerations. The piece emphasizes the importance of responsible AI implementation to ensure consumer trust and compliance with regulations, advocating for transparency and fairness in AI-driven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offashion.com/articles/technology/ecommerce-responsible-generative-ai-artificial-intelligence-integration-guidelines-zalando-white-paper/" TargetMode="External"/><Relationship Id="rId11" Type="http://schemas.openxmlformats.org/officeDocument/2006/relationships/hyperlink" Target="https://ideausher.com/blog/generative-ai-in-e-commerce/" TargetMode="External"/><Relationship Id="rId12" Type="http://schemas.openxmlformats.org/officeDocument/2006/relationships/hyperlink" Target="https://www.reveation.io/blog/ethical-generative-ai-b2b-ecommerce" TargetMode="External"/><Relationship Id="rId13" Type="http://schemas.openxmlformats.org/officeDocument/2006/relationships/hyperlink" Target="https://www.solulab.com/generative-ai-in-ecommerce/" TargetMode="External"/><Relationship Id="rId14" Type="http://schemas.openxmlformats.org/officeDocument/2006/relationships/hyperlink" Target="https://www.omnithink.ai/blogs/generative-ai-for-sustainability-in-e-commerce-a-transformative-approach/" TargetMode="External"/><Relationship Id="rId15" Type="http://schemas.openxmlformats.org/officeDocument/2006/relationships/hyperlink" Target="https://arxiv.org/abs/2410.15369" TargetMode="External"/><Relationship Id="rId16" Type="http://schemas.openxmlformats.org/officeDocument/2006/relationships/hyperlink" Target="https://scaleupally.io/blog/generative-ai-in-e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