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Digital transformation accelerates the shift to immersive and personalised online gambling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Digital transformation is profoundly reshaping the entertainment and gambling sectors, ushering in a new era characterised by increased accessibility, engagement, and innovation. This transformation is not merely about adopting new technologies; it signifies a fundamental shift in how audiences interact with both entertainment and gaming platforms. Online gambling, in particular, is experiencing a radical change as it adapts to meet the evolving expectations of players who demand more immersive and interactive experiences.</w:t>
      </w:r>
      <w:r/>
    </w:p>
    <w:p>
      <w:pPr>
        <w:pStyle w:val="Heading3"/>
      </w:pPr>
      <w:r>
        <w:t>The Shift to Online and Mobile Platforms</w:t>
      </w:r>
      <w:r/>
    </w:p>
    <w:p>
      <w:r/>
      <w:r>
        <w:t>The days of visiting brick-and-mortar casinos to partake in gambling are rapidly becoming a thing of the past. Online platforms such as High Roller now enable users to enjoy their favourite casino games—from slots to poker—anytime and anywhere, thanks to the proliferation of smartphones and tablets. This shift has not only made gambling more convenient but has also significantly broadened its appeal, drawing in users who may not have previously engaged with traditional casinos.</w:t>
      </w:r>
      <w:r/>
    </w:p>
    <w:p>
      <w:r/>
      <w:r>
        <w:t>Mobile gaming is a key driver of this transformation. As user preferences shift towards mobile devices over desktop computers, gambling platforms are compelled to optimise their offerings. High Roller and similar entities are tailoring their games to ensure a seamless mobile experience that replicates the thrill and excitement of physical casinos. This adaptation is crucial, with experts noting that the next generation of online gambling must be social and engaging to attract younger audiences, who value communal experiences and social media interaction.</w:t>
      </w:r>
      <w:r/>
    </w:p>
    <w:p>
      <w:pPr>
        <w:pStyle w:val="Heading3"/>
      </w:pPr>
      <w:r>
        <w:t>The Integration of Live Gaming</w:t>
      </w:r>
      <w:r/>
    </w:p>
    <w:p>
      <w:r/>
      <w:r>
        <w:t>The introduction of live dealer games marks another notable advancement in online gambling. These games allow players to connect with actual dealers via live video feeds, fostering a more authentic, socially interactive atmosphere reminiscent of physical casino settings. The integration of live gaming not only enhances the overall experience but also contributes significantly to player retention. As the demand grows for more immersive environments, platforms like High Roller are at the forefront of this innovation, merging modern technology with traditional gaming dynamics.</w:t>
      </w:r>
      <w:r/>
    </w:p>
    <w:p>
      <w:r/>
      <w:r>
        <w:t>Experts from industry conferences, such as Next.io, underscore the importance of creating games that resonate with current trends and player preferences, where both technology and social engagement play vital roles. This emphasis on communal and personalised experiences indicates a shift towards designing gaming landscapes that are reflective of the social nature of modern entertainment consumption.</w:t>
      </w:r>
      <w:r/>
    </w:p>
    <w:p>
      <w:pPr>
        <w:pStyle w:val="Heading3"/>
      </w:pPr>
      <w:r>
        <w:t>Immersive Technologies: VR and AR in Gambling</w:t>
      </w:r>
      <w:r/>
    </w:p>
    <w:p>
      <w:r/>
      <w:r>
        <w:t>Virtual reality (VR) and augmented reality (AR) are emerging as game-changers within the gambling industry. These technologies promise to heighten interactivity and engagement by offering players an entirely immersive experience. For instance, VR allows for a 3D casino environment where players can interact with their surroundings and socialise with fellow gamers, thus bridging the gap between physical and digital gaming.</w:t>
      </w:r>
      <w:r/>
    </w:p>
    <w:p>
      <w:r/>
      <w:r>
        <w:t>As VR and AR technologies grow more accessible and affordable, they are set to play an increasingly integral role in the future of online gambling. Companies like High Roller are investing in these technologies to keep their game offerings fresh and exciting, potentially revolutionising the way players experience betting.</w:t>
      </w:r>
      <w:r/>
    </w:p>
    <w:p>
      <w:pPr>
        <w:pStyle w:val="Heading3"/>
      </w:pPr>
      <w:r>
        <w:t>The Role of Data and Personalisation</w:t>
      </w:r>
      <w:r/>
    </w:p>
    <w:p>
      <w:r/>
      <w:r>
        <w:t>Equally transformative is the rise in data analytics and artificial intelligence, which are now pivotal in personalising the gaming experience. Online platforms harness large volumes of data regarding player behaviours and preferences, using this information to customise game suggestions, bonuses, and promotions tailored to individual users. This strategy not only enhances player satisfaction but also sustains engagement, which is crucial in a competitive market.</w:t>
      </w:r>
      <w:r/>
    </w:p>
    <w:p>
      <w:r/>
      <w:r>
        <w:t>Industry professionals advocate for a focus on personalised content delivery, underscoring that tailored experiences will attract and retain a diverse player base. This reliance on data and AI exemplifies how the future of gambling is not just about individual games but about holistic, customised experiences that adhere to the unique preferences of each player.</w:t>
      </w:r>
      <w:r/>
    </w:p>
    <w:p>
      <w:pPr>
        <w:pStyle w:val="Heading3"/>
      </w:pPr>
      <w:r>
        <w:t>The Future of Gambling and Entertainment</w:t>
      </w:r>
      <w:r/>
    </w:p>
    <w:p>
      <w:r/>
      <w:r>
        <w:t>Looking ahead, the horizon for gambling and entertainment appears overwhelmingly digital. The ongoing advances in mobile technology, immersive experiences, and data-driven insights will undoubtedly spearhead further innovation in online gambling. The convergence of traditional entertainment, gaming, and gambling will increasingly blur lines, leading to more integrated and engaging experiences for players.</w:t>
      </w:r>
      <w:r/>
    </w:p>
    <w:p>
      <w:r/>
      <w:r>
        <w:t>As online platforms continue to evolve, their leadership in embracing new technologies and providing diverse offerings will be essential. Companies like High Roller are well-poised to navigate this digital landscape, heralding a future where the possibilities for entertainment are truly limitless. As consumers increasingly choose online experiences, the entertainment and gambling industries will undoubtedly adapt, ensuring that the evolution continues unabated.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 2</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https://www.newsbreak.com/barrett-media-295589595/4009426252277-how-digital-transformation-is-shaping-the-future-of-entertainment-and-gambling</w:t>
        </w:r>
      </w:hyperlink>
      <w:r>
        <w:t xml:space="preserve"> - Please view link - unable to able to access data</w:t>
      </w:r>
      <w:r/>
    </w:p>
    <w:p>
      <w:pPr>
        <w:pStyle w:val="ListNumber"/>
        <w:spacing w:line="240" w:lineRule="auto"/>
        <w:ind w:left="720"/>
      </w:pPr>
      <w:r/>
      <w:hyperlink r:id="rId11">
        <w:r>
          <w:rPr>
            <w:color w:val="0000EE"/>
            <w:u w:val="single"/>
          </w:rPr>
          <w:t>https://www.ft.com/content/307f7a2e-a755-4f6e-badc-9bc119f185df</w:t>
        </w:r>
      </w:hyperlink>
      <w:r>
        <w:t xml:space="preserve"> - Sony is investing billions into producing original content as part of a 'creation shift' to transform from a consumer electronics brand into a global entertainment company. CEO Kenichiro Yoshida highlights that Sony's focus will be on creating intellectual property, leveraging its existing technology and roots in consumer electronics. Under Yoshida, the group has spent $10bn over the past six years to build its vast portfolio of games, films, and music—the three business segments that account for 60% of its annual revenue. The transition puts Sony alongside the likes of Netflix, Apple, and Amazon in a spending war for global content that is set to reach nearly $250bn ... Until now, the Japanese group has ... —a relationship the company wants to maintain ... . Yoshida said: 'By putting our efforts in creation ... .' Sony has leveraged its variety of media ... . Following the investment splurge, Sony ... 'Whether it's for games, films ... ,' said chief financial officer Hiroki ... . 'We're lacking the early phase (of ... ,' he added, noting Sony has ... . Jefferies analyst Atul G ... 'One thing that you need is ... ,' Goyal said. 'And if you don't start creating ... .' At the centre of the 'creation shift' is how Sony can generate higher ... . 'It has become a movement,' said Rahul Purini, president ... 'Some of our research shows that ... .' But Purini estimated the average cost ... . In response, Crunchyroll, ... . Purini added: 'Given the constraints within the ecosystem ... .' Totoki said Sony also wanted to ... 'About 30 per cent of ... ,' Totoki added. Still, executives admit Sony's deeper ... Yoshida said: 'It's not going to be easy ... .'</w:t>
      </w:r>
      <w:r/>
    </w:p>
    <w:p>
      <w:pPr>
        <w:pStyle w:val="ListNumber"/>
        <w:spacing w:line="240" w:lineRule="auto"/>
        <w:ind w:left="720"/>
      </w:pPr>
      <w:r/>
      <w:hyperlink r:id="rId12">
        <w:r>
          <w:rPr>
            <w:color w:val="0000EE"/>
            <w:u w:val="single"/>
          </w:rPr>
          <w:t>https://apnews.com/article/44762bf2abc69e10214f4d496104ee61</w:t>
        </w:r>
      </w:hyperlink>
      <w:r>
        <w:t xml:space="preserve"> - At the Next.io conference on internet gambling and sports betting in New York, industry experts discussed the future direction of online gambling. The consensus among the panelists was that the next generation of online gambling would need to be more social, engaging, and tailored to individual player interests to remain viable. Innovations will be required to attract a new generation of players who value social media and communal experiences. Seth Schorr, CEO of Fifth Street Gaming, emphasized the untapped potential of the Latino market, launching a Latino-themed online casino, while Justin Park of Betty.ca highlighted the importance of catering to women's preferences in online slots. Additionally, the use of algorithms or AI to deliver personalized content and improving player engagement through community-oriented features were identified as crucial strategies for the future. Technology such as virtual reality could also provide more convenient gambling experiences, signaling a shift towards more personalized and dynamic offerings.</w:t>
      </w:r>
      <w:r/>
    </w:p>
    <w:p>
      <w:pPr>
        <w:pStyle w:val="ListNumber"/>
        <w:spacing w:line="240" w:lineRule="auto"/>
        <w:ind w:left="720"/>
      </w:pPr>
      <w:r/>
      <w:hyperlink r:id="rId13">
        <w:r>
          <w:rPr>
            <w:color w:val="0000EE"/>
            <w:u w:val="single"/>
          </w:rPr>
          <w:t>https://apnews.com/article/b4ffd4f1abad68709ce46d520551e2b5</w:t>
        </w:r>
      </w:hyperlink>
      <w:r>
        <w:t xml:space="preserve"> - Internet casino gambling is seen as the future of betting by industry executives, despite it being legal in only seven U.S. states. Speaking at the SBC Summit North America, executives discussed the challenges in expanding legal online casino games, acknowledging that the industry's future lies online. Comparatively, sports betting has rapidly expanded to 38 states since being legalized in 2018. Challenges include concerns about gambling addiction and potential revenue loss for physical casinos. Some executives argue online and physical casinos complement each other, while others see online gambling as detrimental to brick-and-mortar casino revenues. There is an ongoing effort to educate lawmakers on the benefits of regulated online gambling, especially as states seek new revenue without increasing taxes. The industry emphasizes customer protections offered by legal sites and plans to continue promoting the benefits of online casino gambling.</w:t>
      </w:r>
      <w:r/>
    </w:p>
    <w:p>
      <w:pPr>
        <w:pStyle w:val="ListNumber"/>
        <w:spacing w:line="240" w:lineRule="auto"/>
        <w:ind w:left="720"/>
      </w:pPr>
      <w:r/>
      <w:hyperlink r:id="rId14">
        <w:r>
          <w:rPr>
            <w:color w:val="0000EE"/>
            <w:u w:val="single"/>
          </w:rPr>
          <w:t>https://apnews.com/article/90fed16d662c532a756f29d3ec637b3c</w:t>
        </w:r>
      </w:hyperlink>
      <w:r>
        <w:t xml:space="preserve"> - In November, New Jersey saw record highs in internet gambling and sports betting, underscoring a shift in the gambling market from physical casinos to online platforms. Casinos and their tech partners won $171.5 million from online games, while sports bets totaled $1.62 billion. Despite this growth, only Hard Rock and Ocean Casino Resort improved their in-person gambling revenue compared to pre-pandemic levels. Combined, all revenue streams reached $482.4 million, a 9.4% increase from the previous year. The Golden Nugget led in online winnings with $50 million, while physical casino revenue remained relatively stable. Notably, the Meadowlands Racetrack and Resorts Digital dominated sports betting revenues.</w:t>
      </w:r>
      <w:r/>
    </w:p>
    <w:p>
      <w:pPr>
        <w:pStyle w:val="ListNumber"/>
        <w:spacing w:line="240" w:lineRule="auto"/>
        <w:ind w:left="720"/>
      </w:pPr>
      <w:r/>
      <w:hyperlink r:id="rId15">
        <w:r>
          <w:rPr>
            <w:color w:val="0000EE"/>
            <w:u w:val="single"/>
          </w:rPr>
          <w:t>https://www.icreon.com/en/insights/how-digital-transformation-reshapes-casinos</w:t>
        </w:r>
      </w:hyperlink>
      <w:r>
        <w:t xml:space="preserve"> - Casinos are continually improving customer experience by offering faster and more secure payment methods, including digital payment models that enable transactions without traditional tokens, chips, and cash counters. They are also utilizing virtual currency for in-house prizes and implementing facial recognition technology to secure transactions between players' devices and the casino's servers. Data analytics allows casinos to better understand customer preferences, behaviors, purchase histories, gaming tendencies, and loyalty program participation, leading to personalized experiences and strategies to increase player acquisition, engagement, and retention. Additionally, casinos are leveraging blockchain technology for secure and transparent transactions, and integrating virtual reality and augmented reality to create immersive gaming environments.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ewsbreak.com/barrett-media-295589595/4009426252277-how-digital-transformation-is-shaping-the-future-of-entertainment-and-gambling" TargetMode="External"/><Relationship Id="rId11" Type="http://schemas.openxmlformats.org/officeDocument/2006/relationships/hyperlink" Target="https://www.ft.com/content/307f7a2e-a755-4f6e-badc-9bc119f185df" TargetMode="External"/><Relationship Id="rId12" Type="http://schemas.openxmlformats.org/officeDocument/2006/relationships/hyperlink" Target="https://apnews.com/article/44762bf2abc69e10214f4d496104ee61" TargetMode="External"/><Relationship Id="rId13" Type="http://schemas.openxmlformats.org/officeDocument/2006/relationships/hyperlink" Target="https://apnews.com/article/b4ffd4f1abad68709ce46d520551e2b5" TargetMode="External"/><Relationship Id="rId14" Type="http://schemas.openxmlformats.org/officeDocument/2006/relationships/hyperlink" Target="https://apnews.com/article/90fed16d662c532a756f29d3ec637b3c" TargetMode="External"/><Relationship Id="rId15" Type="http://schemas.openxmlformats.org/officeDocument/2006/relationships/hyperlink" Target="https://www.icreon.com/en/insights/how-digital-transformation-reshapes-casino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