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growing influence risks shaping minds through hidden censorship or critical insight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current capabilities of artificial intelligence are more pervasive than many realise, from sifting through emails to curating playlists. Yet, this convenience comes with profound implications for how we think and perceive the world. The emergence of AI presents us with two distinctly different futures: one where it functions as a shadowy censor, and another where it acts as our ally in the pursuit of truth.</w:t>
      </w:r>
      <w:r/>
    </w:p>
    <w:p>
      <w:r/>
      <w:r>
        <w:t>In the first scenario, AI becomes a tool of algorithmic tyranny, stifling dissent through hidden ranking systems and social pressures that discourage questioning. Public discourse risks becoming uniform, leading to a culture where individuals uncritically accept the information fed to them by omnipresent algorithms. This echoes historical tactics where governments enforced conformity through censorship—whether through banning books or silencing dissenting voices.</w:t>
      </w:r>
      <w:r/>
    </w:p>
    <w:p>
      <w:r/>
      <w:r>
        <w:t>Conversely, if harnessed responsibly, AI could serve as a catalyst for critical thinking, helping to dissect prevailing narratives, highlight counterarguments, and encourage scepticism toward established 'truths.' By exposing users to diverse viewpoints and prompting them to investigate further, AI has the potential to invigorate our intellectual landscape.</w:t>
      </w:r>
      <w:r/>
    </w:p>
    <w:p>
      <w:r/>
      <w:r>
        <w:t>As it stands, AI technology dictates increasingly large portions of our day-to-day activities, influencing decisions in healthcare, finance, and law. According to a recent analysis, AI currently guides about one-fifth of our waking hours—a staggering statistic that underscores its power. The implications of this influence are enormous, particularly in light of the historical tendency for authorities, much like how Socrates was punished for his thoughts, to suppress questioning.</w:t>
      </w:r>
      <w:r/>
    </w:p>
    <w:p>
      <w:r/>
      <w:r>
        <w:t>The dangers of AI-mediated content moderation are already evident. Compared to direct state censorship, algorithmic suppression can be less visible yet equally restrictive. For instance, while China enforces strict internet controls, systems in democracies may employ fact-checking and moderation as a means of ensuring safety at the expense of intellectual diversity. A child seeking alternative medical treatments, for example, may find only mainstream options available due to the algorithms that govern these searches, potentially denying them vital alternatives.</w:t>
      </w:r>
      <w:r/>
    </w:p>
    <w:p>
      <w:r/>
      <w:r>
        <w:t>The principles that underpin intellectual freedom remain unchanged, but their application in the digital age is in dire need of reassessment. Philosopher John Stuart Mill advocated for the importance of acknowledging human error, appreciating opposing viewpoints, and continually questioning seemingly accepted truths. These tenets are more vital than ever in an era where the capacity for inquiry could be compromised by the algorithms that curate our realities.</w:t>
      </w:r>
      <w:r/>
    </w:p>
    <w:p>
      <w:r/>
      <w:r>
        <w:t>A recent study highlighted complications arising from machine learning in content moderation, showing how command over a single data model can lead to arbitrary classifications of content, undermining freedom of speech rights. As platforms become more centralised in their approach to moderation, the potential for suppression increases, necessitating urgent dialogue around transparency and accountability.</w:t>
      </w:r>
      <w:r/>
    </w:p>
    <w:p>
      <w:r/>
      <w:r>
        <w:t>Calls for open-source AI projects gain urgency in this context as well. Advocates argue that transparency could safeguard against the encroachment of censorship, allowing users to question the underlying assumptions baked into AI systems. So far, initiatives to promote open models, such as Meta's recent release of Llama 3's weights, have created pathways for scrutiny, but these efforts must expand if we hope to foster environments where diverse ideas can flourish.</w:t>
      </w:r>
      <w:r/>
    </w:p>
    <w:p>
      <w:r/>
      <w:r>
        <w:t>However, not all experts agree that AI should be openly accessible. Concerns about misuse, similar to those surrounding nuclear technology, argue for a more controlled approach to deployment. This debate reflects a growing crisis in how we balance the potential of AI against the ethical implications of its use, particularly when it aligns with governmental interests in surveillance and control.</w:t>
      </w:r>
      <w:r/>
    </w:p>
    <w:p>
      <w:r/>
      <w:r>
        <w:t>The increasing tendency for regimes across the globe to utilise AI as a means of censorship should alarm us. Reports have illustrated how governments in various countries leverage AI to suppress dissenting opinions, a pattern that reveals the potentially repressive applications of these technologies. As AI systems become deeper entrenched in our lives, safeguarding our intellectual freedoms thus requires robust legal frameworks, alongside cultural shifts that prioritise human rights.</w:t>
      </w:r>
      <w:r/>
    </w:p>
    <w:p>
      <w:r/>
      <w:r>
        <w:t>Individuals have a vital role in this landscape by remaining actively inquisitive and resisting the temptation to rely on AI as a mere "autocomplete for life." By fostering a culture where questioning is valued, we can prevent a future where passive acceptance of information reigns.</w:t>
      </w:r>
      <w:r/>
    </w:p>
    <w:p>
      <w:r/>
      <w:r>
        <w:t>For a future where our freedom to think thrives alongside technological advancement, the challenge lies in how we build and engage with AI systems. Just as societies need robust legal protections for freedom of expression, we must increasingly advocate for technological frameworks that encourage, rather than inhibit, the free flow of ideas. AI should not replace our critical thinking; indeed, it should amplify it, ensuring that our quests for knowledge remain unbounded by artificial constraints.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10 </w:t>
      </w:r>
      <w:r/>
    </w:p>
    <w:p>
      <w:pPr>
        <w:pStyle w:val="ListNumber"/>
        <w:spacing w:line="240" w:lineRule="auto"/>
        <w:ind w:left="720"/>
      </w:pPr>
      <w:r/>
      <w:r>
        <w:t xml:space="preserve">Paragraphs 4, 5, 7, 10 </w:t>
      </w:r>
      <w:r/>
    </w:p>
    <w:p>
      <w:pPr>
        <w:pStyle w:val="ListNumber"/>
        <w:spacing w:line="240" w:lineRule="auto"/>
        <w:ind w:left="720"/>
      </w:pPr>
      <w:r/>
      <w:r>
        <w:t xml:space="preserve">Paragraphs 4, 7 </w:t>
      </w:r>
      <w:r/>
    </w:p>
    <w:p>
      <w:pPr>
        <w:pStyle w:val="ListNumber"/>
        <w:spacing w:line="240" w:lineRule="auto"/>
        <w:ind w:left="720"/>
      </w:pPr>
      <w:r/>
      <w:r>
        <w:t xml:space="preserve">Paragraphs 7, 8, 10 </w:t>
      </w:r>
      <w:r/>
    </w:p>
    <w:p>
      <w:pPr>
        <w:pStyle w:val="ListNumber"/>
        <w:spacing w:line="240" w:lineRule="auto"/>
        <w:ind w:left="720"/>
      </w:pPr>
      <w:r/>
      <w:r>
        <w:t xml:space="preserve">Paragraphs 5, 9 </w:t>
      </w:r>
      <w:r/>
    </w:p>
    <w:p>
      <w:pPr>
        <w:pStyle w:val="ListNumber"/>
        <w:spacing w:line="240" w:lineRule="auto"/>
        <w:ind w:left="720"/>
      </w:pPr>
      <w:r/>
      <w:r>
        <w:t xml:space="preserve">Paragraphs 7, 8 </w:t>
      </w:r>
      <w:r/>
    </w:p>
    <w:p>
      <w:pPr>
        <w:pStyle w:val="ListNumber"/>
        <w:spacing w:line="240" w:lineRule="auto"/>
        <w:ind w:left="720"/>
      </w:pPr>
      <w:r/>
      <w:r>
        <w:t xml:space="preserve">Paragraphs 4, 5, 10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https://reason.com/2025/05/16/will-ai-kill-our-freedom-to-think/</w:t>
        </w:r>
      </w:hyperlink>
      <w:r>
        <w:t xml:space="preserve"> - Please view link - unable to able to access data</w:t>
      </w:r>
      <w:r/>
    </w:p>
    <w:p>
      <w:pPr>
        <w:pStyle w:val="ListNumber"/>
        <w:spacing w:line="240" w:lineRule="auto"/>
        <w:ind w:left="720"/>
      </w:pPr>
      <w:r/>
      <w:hyperlink r:id="rId11">
        <w:r>
          <w:rPr>
            <w:color w:val="0000EE"/>
            <w:u w:val="single"/>
          </w:rPr>
          <w:t>https://broadgrail.com/2025/01/01/suppression-of-intellectual-diversity-and-dissent-a-tyranny-of-ai-censorship-algorithms/</w:t>
        </w:r>
      </w:hyperlink>
      <w:r>
        <w:t xml:space="preserve"> - This article discusses how AI, initially intended to promote intellectual diversity, has been repurposed to suppress dissent and enforce conformity. It highlights the role of AI as a digital censor, reducing intellectual diversity to a homogenized monoculture. The piece draws historical parallels, noting that centralized control over thought has led to repression in the past. It emphasizes the need for transparency, accountability, and the protection of natural rights to counteract the repressive potential of AI-driven censorship.</w:t>
      </w:r>
      <w:r/>
    </w:p>
    <w:p>
      <w:pPr>
        <w:pStyle w:val="ListNumber"/>
        <w:spacing w:line="240" w:lineRule="auto"/>
        <w:ind w:left="720"/>
      </w:pPr>
      <w:r/>
      <w:hyperlink r:id="rId12">
        <w:r>
          <w:rPr>
            <w:color w:val="0000EE"/>
            <w:u w:val="single"/>
          </w:rPr>
          <w:t>https://arxiv.org/abs/2402.16979</w:t>
        </w:r>
      </w:hyperlink>
      <w:r>
        <w:t xml:space="preserve"> - This academic paper examines the challenges introduced by machine learning in online content moderation, particularly focusing on 'predictive multiplicity,' where multiple models may perform equally well but provide conflicting predictions. The study demonstrates how content moderation tools can arbitrarily classify content as toxic, leading to arbitrary restrictions on speech. It discusses the implications of these findings in terms of human rights, including freedom of expression and procedural justice, and calls for increased transparency in content moderation applications.</w:t>
      </w:r>
      <w:r/>
    </w:p>
    <w:p>
      <w:pPr>
        <w:pStyle w:val="ListNumber"/>
        <w:spacing w:line="240" w:lineRule="auto"/>
        <w:ind w:left="720"/>
      </w:pPr>
      <w:r/>
      <w:hyperlink r:id="rId13">
        <w:r>
          <w:rPr>
            <w:color w:val="0000EE"/>
            <w:u w:val="single"/>
          </w:rPr>
          <w:t>https://arxiv.org/abs/1806.03250</w:t>
        </w:r>
      </w:hyperlink>
      <w:r>
        <w:t xml:space="preserve"> - This paper argues that AI should not be an open-source project, suggesting that while AI technology should benefit everyone, it should not be freely accessible to the public. The author draws a parallel to nuclear technology, stating that it should be kept secret and inaccessible by the public at large. The paper emphasizes the need for responsible ownership and control over AI technology to prevent potential misuse and ensure it serves the common good.</w:t>
      </w:r>
      <w:r/>
    </w:p>
    <w:p>
      <w:pPr>
        <w:pStyle w:val="ListNumber"/>
        <w:spacing w:line="240" w:lineRule="auto"/>
        <w:ind w:left="720"/>
      </w:pPr>
      <w:r/>
      <w:hyperlink r:id="rId14">
        <w:r>
          <w:rPr>
            <w:color w:val="0000EE"/>
            <w:u w:val="single"/>
          </w:rPr>
          <w:t>https://freedomhouse.org/report/freedom-net/2023/repressive-power-artificial-intelligence</w:t>
        </w:r>
      </w:hyperlink>
      <w:r>
        <w:t xml:space="preserve"> - This report by Freedom House explores how governments are increasingly using AI for censorship, particularly in authoritarian regimes. It highlights cases like Vietnam, where authorities have compelled companies to remove criticism of officials, and Nigeria, where a code of practice requires companies to remove content within 48 hours of government notification. The report discusses the risks of over-censorship and the need for laws covering online content and AI to be grounded in human rights principles, with mechanisms for notice, explanation, redress, and appeal.</w:t>
      </w:r>
      <w:r/>
    </w:p>
    <w:p>
      <w:pPr>
        <w:pStyle w:val="ListNumber"/>
        <w:spacing w:line="240" w:lineRule="auto"/>
        <w:ind w:left="720"/>
      </w:pPr>
      <w:r/>
      <w:hyperlink r:id="rId15">
        <w:r>
          <w:rPr>
            <w:color w:val="0000EE"/>
            <w:u w:val="single"/>
          </w:rPr>
          <w:t>https://www.aclu.org/news/privacy-technology/artificial-intelligence-any-cost-recipe-tyranny</w:t>
        </w:r>
      </w:hyperlink>
      <w:r>
        <w:t xml:space="preserve"> - This article by the ACLU discusses the potential dangers of AI when used without proper safeguards, particularly in the context of government data analysis. It raises concerns about mass surveillance and politically motivated misuse of personal information. The piece underscores the importance of protecting data to prevent breaches and the endangerment of public health and safety. It calls for transparency and accountability in the use of AI by government agencies to prevent tyranny.</w:t>
      </w:r>
      <w:r/>
    </w:p>
    <w:p>
      <w:pPr>
        <w:pStyle w:val="ListNumber"/>
        <w:spacing w:line="240" w:lineRule="auto"/>
        <w:ind w:left="720"/>
      </w:pPr>
      <w:r/>
      <w:hyperlink r:id="rId16">
        <w:r>
          <w:rPr>
            <w:color w:val="0000EE"/>
            <w:u w:val="single"/>
          </w:rPr>
          <w:t>https://www.irissd.org/post/ai-freedom-of-expression-in-the-contemporary-digital-landscape</w:t>
        </w:r>
      </w:hyperlink>
      <w:r>
        <w:t xml:space="preserve"> - This article examines the challenges AI-driven content moderation poses to freedom of expression. It discusses issues like over-censorship due to algorithmic biases, lack of contextual understanding by AI systems, and the opacity of AI algorithms. The piece emphasizes the need for transparency in content moderation practices and the importance of human oversight to ensure that AI systems do not infringe upon free speech rights. It advocates for a balanced approach that protects users from harmful content while preserving their right to free expression.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ason.com/2025/05/16/will-ai-kill-our-freedom-to-think/" TargetMode="External"/><Relationship Id="rId11" Type="http://schemas.openxmlformats.org/officeDocument/2006/relationships/hyperlink" Target="https://broadgrail.com/2025/01/01/suppression-of-intellectual-diversity-and-dissent-a-tyranny-of-ai-censorship-algorithms/" TargetMode="External"/><Relationship Id="rId12" Type="http://schemas.openxmlformats.org/officeDocument/2006/relationships/hyperlink" Target="https://arxiv.org/abs/2402.16979" TargetMode="External"/><Relationship Id="rId13" Type="http://schemas.openxmlformats.org/officeDocument/2006/relationships/hyperlink" Target="https://arxiv.org/abs/1806.03250" TargetMode="External"/><Relationship Id="rId14" Type="http://schemas.openxmlformats.org/officeDocument/2006/relationships/hyperlink" Target="https://freedomhouse.org/report/freedom-net/2023/repressive-power-artificial-intelligence" TargetMode="External"/><Relationship Id="rId15" Type="http://schemas.openxmlformats.org/officeDocument/2006/relationships/hyperlink" Target="https://www.aclu.org/news/privacy-technology/artificial-intelligence-any-cost-recipe-tyranny" TargetMode="External"/><Relationship Id="rId16" Type="http://schemas.openxmlformats.org/officeDocument/2006/relationships/hyperlink" Target="https://www.irissd.org/post/ai-freedom-of-expression-in-the-contemporary-digital-landsca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