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model collapse could threaten industry progress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artificial intelligence (AI) has indeed ushered in a sense of optimism, yet there is a growing concern that looms over the industry: the spectre of AI model collapse. This phenomenon refers to the degradation of AI systems' performance, predominantly occurring when they are trained on increasingly synthetic or self-generated data. Such a degradation poses significant challenges for developers and businesses that are heavily investing in AI technologies. Recent discussions in various media outlets reveal that by 2025, this risk may not just be a theoretical concern but a pressing reality, altering the future trajectory of AI development.</w:t>
      </w:r>
      <w:r/>
    </w:p>
    <w:p>
      <w:r/>
      <w:r>
        <w:t>Model collapse fundamentally hinges on a single critical issue: data quality. AI models, especially generative systems, depend heavily on vast datasets to learn and enhance their capabilities. As brought to light in a recent study published in Nature, when these models are trained using their own outputs—what can be likened to making photocopies of photocopies—each iteration introduces subtle distortions or errors. Over time, this feedback loop leads to a marked decline in model performance, ultimately rendering the AI system less effective. The research underscores that even a miniscule amount of synthetic data can suffice to instigate model collapse, with as little as 1% potentially triggering a cascade of errors.</w:t>
      </w:r>
      <w:r/>
    </w:p>
    <w:p>
      <w:r/>
      <w:r>
        <w:t>The implications of this phenomenon extend far beyond the confines of academia. For sectors like technology, finance, and healthcare, the stakes are high; a decline in AI performance could result in flawed decision-making, lower efficiency, and substantial financial losses. As AI becomes integrated into everyday operations, any sudden dip in reliability could severely erode public trust in these technologies. This concern is echoed in various social media discussions, where users openly question the reliability of AI systems trained on increasingly synthetic datasets.</w:t>
      </w:r>
      <w:r/>
    </w:p>
    <w:p>
      <w:r/>
      <w:r>
        <w:t>Adding to the urgency is the daunting challenge of sourcing fresh, high-quality, human-generated content to counteract the degradation caused by synthetic data. With a growing abundance of AI-generated material available online, distinguishing authentic data from synthetic outputs has become increasingly complex. The landscape is rife with discussions among industry experts on how to navigate these challenges, highlighting the necessity of sourcing credible human-created content to sustain AI training in the long term.</w:t>
      </w:r>
      <w:r/>
    </w:p>
    <w:p>
      <w:r/>
      <w:r>
        <w:t>Solutions to address model collapse require multifaceted approaches. Some researchers propose blending synthetic data with carefully vetted human-generated content to uphold model integrity. Other strategies include employing more robust data validation techniques or developing entirely new training paradigms that reduce dependence on recursive data loops. However, experts caution that these measures may not yield quick results, and the industry must brace for a recalibration phase ahead.</w:t>
      </w:r>
      <w:r/>
    </w:p>
    <w:p>
      <w:r/>
      <w:r>
        <w:t>As we inch closer to 2025, the implications of model collapse loom large. The promise of AI is intertwined with its capacity to continuously evolve and improve, yet this potential stands threatened. For industry stakeholders, the pathway is clear: the focus must not only be on advancing AI capabilities but also on fortifying the foundational data practices that support them. Only through innovation in both technology and data quality can AI avoid becoming ensnared in its own cycle of deterioration and thereby fulfil its transformative promise for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https://www.webpronews.com/ai-faces-model-collapse-threat-by-2025/</w:t>
        </w:r>
      </w:hyperlink>
      <w:r>
        <w:t xml:space="preserve"> - Please view link - unable to able to access data</w:t>
      </w:r>
      <w:r/>
    </w:p>
    <w:p>
      <w:pPr>
        <w:pStyle w:val="ListNumber"/>
        <w:spacing w:line="240" w:lineRule="auto"/>
        <w:ind w:left="720"/>
      </w:pPr>
      <w:r/>
      <w:hyperlink r:id="rId11">
        <w:r>
          <w:rPr>
            <w:color w:val="0000EE"/>
            <w:u w:val="single"/>
          </w:rPr>
          <w:t>https://www.nature.com/articles/s41586-024-07566-y</w:t>
        </w:r>
      </w:hyperlink>
      <w:r>
        <w:t xml:space="preserve"> - A study published in Nature reveals that AI models trained on recursively generated data experience performance degradation. The research highlights two stages of model collapse: early collapse, where models lose information about minority data, and late collapse, where models lose significant performance and variance. The study emphasizes the importance of data quality in AI training and the risks associated with training models on their own outputs.</w:t>
      </w:r>
      <w:r/>
    </w:p>
    <w:p>
      <w:pPr>
        <w:pStyle w:val="ListNumber"/>
        <w:spacing w:line="240" w:lineRule="auto"/>
        <w:ind w:left="720"/>
      </w:pPr>
      <w:r/>
      <w:hyperlink r:id="rId13">
        <w:r>
          <w:rPr>
            <w:color w:val="0000EE"/>
            <w:u w:val="single"/>
          </w:rPr>
          <w:t>https://www.fujitsu.com/uk/about/resources/blog/2024/09/19/01/</w:t>
        </w:r>
      </w:hyperlink>
      <w:r>
        <w:t xml:space="preserve"> - Fujitsu's blog discusses the emerging issue of AI model collapse, referencing a study by Oxford and Cambridge Universities published in Nature. The article explains how training AI models on datasets containing AI-generated content can create a feedback loop, leading to distorted outputs. It also explores mitigation strategies, including the use of Retrieval Augmented Generation (RAG) and Graph AI to enhance model resilience.</w:t>
      </w:r>
      <w:r/>
    </w:p>
    <w:p>
      <w:pPr>
        <w:pStyle w:val="ListNumber"/>
        <w:spacing w:line="240" w:lineRule="auto"/>
        <w:ind w:left="720"/>
      </w:pPr>
      <w:r/>
      <w:hyperlink r:id="rId10">
        <w:r>
          <w:rPr>
            <w:color w:val="0000EE"/>
            <w:u w:val="single"/>
          </w:rPr>
          <w:t>https://www.euronews.com/next/2024/07/31/new-study-warns-of-model-collapse-as-ai-tools-train-on-ai-generated-content</w:t>
        </w:r>
      </w:hyperlink>
      <w:r>
        <w:t xml:space="preserve"> - Euronews reports on a study warning that AI models could face 'model collapse' as they increasingly train on AI-generated content. The article explains how recursive training on AI-generated data leads to performance degradation, with models producing nonsensical outputs over time. It also discusses the implications for AI development and the challenges in sourcing high-quality, human-generated data.</w:t>
      </w:r>
      <w:r/>
    </w:p>
    <w:p>
      <w:pPr>
        <w:pStyle w:val="ListNumber"/>
        <w:spacing w:line="240" w:lineRule="auto"/>
        <w:ind w:left="720"/>
      </w:pPr>
      <w:r/>
      <w:hyperlink r:id="rId12">
        <w:r>
          <w:rPr>
            <w:color w:val="0000EE"/>
            <w:u w:val="single"/>
          </w:rPr>
          <w:t>https://www.idm.net.au/article/0014833-ai-models-risk-collapse-when-trained-ai-generated-data-study-warns</w:t>
        </w:r>
      </w:hyperlink>
      <w:r>
        <w:t xml:space="preserve"> - IDM Magazine highlights a study that warns AI models risk collapse when trained on AI-generated data. The article explains how each model iteration samples only from its training data, amplifying errors and biases with each generation. It also discusses the potential consequences for AI performance and the importance of data quality in training models.</w:t>
      </w:r>
      <w:r/>
    </w:p>
    <w:p>
      <w:pPr>
        <w:pStyle w:val="ListNumber"/>
        <w:spacing w:line="240" w:lineRule="auto"/>
        <w:ind w:left="720"/>
      </w:pPr>
      <w:r/>
      <w:hyperlink r:id="rId14">
        <w:r>
          <w:rPr>
            <w:color w:val="0000EE"/>
            <w:u w:val="single"/>
          </w:rPr>
          <w:t>https://www.washingtonpost.com/business/2023/05/30/ai-poses-risk-extinction-industry-leaders-warn/</w:t>
        </w:r>
      </w:hyperlink>
      <w:r>
        <w:t xml:space="preserve"> - The Washington Post reports on a letter signed by over 350 AI scientists and tech executives warning that AI poses an existential threat to humanity. The letter emphasizes the need for global prioritization of mitigating AI risks, comparing them to other societal-scale risks such as pandemics and nuclear war.</w:t>
      </w:r>
      <w:r/>
    </w:p>
    <w:p>
      <w:pPr>
        <w:pStyle w:val="ListNumber"/>
        <w:spacing w:line="240" w:lineRule="auto"/>
        <w:ind w:left="720"/>
      </w:pPr>
      <w:r/>
      <w:hyperlink r:id="rId16">
        <w:r>
          <w:rPr>
            <w:color w:val="0000EE"/>
            <w:u w:val="single"/>
          </w:rPr>
          <w:t>https://www.forbes.com/sites/jasonsnyder/2025/01/19/beyond-the-illusionthe-real-threat-of-ai-wef-global-risks-report-2025/</w:t>
        </w:r>
      </w:hyperlink>
      <w:r>
        <w:t xml:space="preserve"> - Forbes discusses the World Economic Forum's Global Risks Report 2025, highlighting the role of AI in accelerating the spread of misinformation and disinformation. The article emphasizes the need for regulation to mitigate the risks of AI misuse and the erosion of public trust in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ai-faces-model-collapse-threat-by-2025/" TargetMode="External"/><Relationship Id="rId10" Type="http://schemas.openxmlformats.org/officeDocument/2006/relationships/hyperlink" Target="https://www.euronews.com/next/2024/07/31/new-study-warns-of-model-collapse-as-ai-tools-train-on-ai-generated-content" TargetMode="External"/><Relationship Id="rId11" Type="http://schemas.openxmlformats.org/officeDocument/2006/relationships/hyperlink" Target="https://www.nature.com/articles/s41586-024-07566-y" TargetMode="External"/><Relationship Id="rId12" Type="http://schemas.openxmlformats.org/officeDocument/2006/relationships/hyperlink" Target="https://www.idm.net.au/article/0014833-ai-models-risk-collapse-when-trained-ai-generated-data-study-warns" TargetMode="External"/><Relationship Id="rId13" Type="http://schemas.openxmlformats.org/officeDocument/2006/relationships/hyperlink" Target="https://www.fujitsu.com/uk/about/resources/blog/2024/09/19/01/" TargetMode="External"/><Relationship Id="rId14" Type="http://schemas.openxmlformats.org/officeDocument/2006/relationships/hyperlink" Target="https://www.washingtonpost.com/business/2023/05/30/ai-poses-risk-extinction-industry-leaders-warn/" TargetMode="External"/><Relationship Id="rId15" Type="http://schemas.openxmlformats.org/officeDocument/2006/relationships/hyperlink" Target="https://www.noahwire.com" TargetMode="External"/><Relationship Id="rId16" Type="http://schemas.openxmlformats.org/officeDocument/2006/relationships/hyperlink" Target="https://www.forbes.com/sites/jasonsnyder/2025/01/19/beyond-the-illusionthe-real-threat-of-ai-wef-global-risks-report-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