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Why human creativity remains vital despite AI driving marketing efficiency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rapid ascent of artificial intelligence (AI) within marketing is reshaping how brands interact with consumers, positioning efficiency at the forefront. With a mere click, brand managers can generate vast arrays of advertising variations, underscoring the allure of AI's capabilities. According to the latest McKinsey State of AI report, 78% of companies now utilise AI in at least one business function, a significant leap from 55% the previous year. This trend is echoed in the marketing sector, where 93% of professionals plan to incorporate generative tools and features into their operations by 2024. Yet, as exhilarating as this efficiency may be, it raises a critical question: can speed alone foster genuine customer loyalty?</w:t>
      </w:r>
      <w:r/>
    </w:p>
    <w:p>
      <w:r/>
      <w:r>
        <w:t>Interestingly, while 56% of CEOs report increases in operational efficiency due to AI, only 32% can link these improvements to a rise in revenue. A stark disconnect emerges between what algorithms can accomplish and what resonates with consumers on an emotional level. This emphasises the importance of human creativity in marketing, a sentiment echoed in recent research which identifies concerns about the potential erosion of brand loyalty as consumers encounter increasingly automated interactions. In the UK, 30% of marketers acknowledge the struggle to find a balance between AI adoption and human creativity, further corroborating this point.</w:t>
      </w:r>
      <w:r/>
    </w:p>
    <w:p>
      <w:r/>
      <w:r>
        <w:t>The ability of AI to enhance marketing speed is undeniable. Brands can execute extensive A/B testing, precisely target audience segments, and optimise communications with remarkable efficiency. However, this relentless pursuit of optimisation can sometimes feel intrusive to consumers. A recent survey reveals that 65% of U.S. adults believe AI diminishes their trust in brands. Moreover, data privacy concerns loom large, with 43% of business owners reporting data breaches in the past year. The demand for transparency is palpable, with 82% of Americans favouring disclosures for AI-generated content, highlighting a significant disconnect between automated processes and consumer expectations. Corporate leaders are acutely aware of this sentiment; a report from the CISCO Cybersecurity Readiness Index indicates that only a third of global CEOs are comfortable permitting AI to manage critical business processes without human oversight.</w:t>
      </w:r>
      <w:r/>
    </w:p>
    <w:p>
      <w:r/>
      <w:r>
        <w:t>The emotional bond between brands and consumers is vital for fostering loyalty. Research published in the Harvard Business Review indicates that emotionally connected customers carry a 306% higher lifetime value than those who merely express satisfaction. Despite this, a concerning 63.6% of consumers perceive a weakening in brand loyalty, a phenomenon that many attribute to the overreliance on AI. The essence of marketing—crafting narratives and connecting with audiences on a personal level—is at risk when human creativity is overshadowed by algorithm-driven efficiencies.</w:t>
      </w:r>
      <w:r/>
    </w:p>
    <w:p>
      <w:r/>
      <w:r>
        <w:t>To successfully navigate this landscape, marketers must embrace a dual strategy that marries AI efficiency with human-centric storytelling. Experts recommend several key steps to leverage AI while maintaining authentic brand connections. First, implementing a mandatory human review process for AI-generated content can ensure that the nuances of tone and context are preserved. Additionally, fostering transparency about AI involvement through clear labelling can reinforce consumer trust, allowing brands to maintain credibility in a market that increasingly values ethical considerations.</w:t>
      </w:r>
      <w:r/>
    </w:p>
    <w:p>
      <w:r/>
      <w:r>
        <w:t>Moreover, integrating ethical AI governance by involving privacy and bias specialists in decision-making processes can mitigate risks associated with data misuse and algorithmic bias. Similarly, cultivating skills that enhance human creativity, such as narrative development and cultural sensitivity, can help marketers produce content that genuinely resonates. Lastly, a shift towards holistic performance metrics—beyond pure efficiency—will allow brands to gauge the true impact of their strategies on customer loyalty.</w:t>
      </w:r>
      <w:r/>
    </w:p>
    <w:p>
      <w:r/>
      <w:r>
        <w:t>As the landscape of marketing continues to evolve, AI presents immense potential for brands willing to strike the right balance. Companies that embrace the efficiency of AI while simultaneously valuing the irreplaceable essence of human creativity will not only survive but thrive in the new era of customer engagement. The upcoming European transparency regulations set to take effect in 2026 will likely further challenge brands to refine their approach, balancing rapid communication with meaningful human connections that turn casual consumers into steadfast advocates.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https://www.digitaljournal.com/business/why-human-creativity-not-just-ai-efficiency-builds-brand-loyalty/article</w:t>
        </w:r>
      </w:hyperlink>
      <w:r>
        <w:t xml:space="preserve"> - Please view link - unable to able to access data</w:t>
      </w:r>
      <w:r/>
    </w:p>
    <w:p>
      <w:pPr>
        <w:pStyle w:val="ListNumber"/>
        <w:spacing w:line="240" w:lineRule="auto"/>
        <w:ind w:left="720"/>
      </w:pPr>
      <w:r/>
      <w:hyperlink r:id="rId10">
        <w:r>
          <w:rPr>
            <w:color w:val="0000EE"/>
            <w:u w:val="single"/>
          </w:rPr>
          <w:t>https://www.forbes.com/councils/forbesagencycouncil/2024/02/28/ai-in-branding-where-efficiency-and-creativity-collide/</w:t>
        </w:r>
      </w:hyperlink>
      <w:r>
        <w:t xml:space="preserve"> - This article discusses the integration of artificial intelligence (AI) in branding, highlighting both the efficiency and creative challenges it presents. It notes that while AI tools can generate numerous ad variants rapidly, they may lack the nuanced understanding of a brand's core values that human designers possess. The piece emphasizes the importance of balancing AI's capabilities with human creativity to maintain authentic brand narratives and emotional connections with consumers.</w:t>
      </w:r>
      <w:r/>
    </w:p>
    <w:p>
      <w:pPr>
        <w:pStyle w:val="ListNumber"/>
        <w:spacing w:line="240" w:lineRule="auto"/>
        <w:ind w:left="720"/>
      </w:pPr>
      <w:r/>
      <w:hyperlink r:id="rId11">
        <w:r>
          <w:rPr>
            <w:color w:val="0000EE"/>
            <w:u w:val="single"/>
          </w:rPr>
          <w:t>https://aibyhumans.com/blog/the-impact-of-ai-on-marketing-creativity-in-2025</w:t>
        </w:r>
      </w:hyperlink>
      <w:r>
        <w:t xml:space="preserve"> - The blog post explores the evolving role of AI in marketing, particularly focusing on dynamic creative optimization (DCO) and human-AI collaboration. It predicts that by 2025, AI will enable brands to create and optimize thousands of tailored ad variations in real-time, enhancing personalization and engagement. The article underscores the necessity of combining AI's analytical strengths with human creativity to develop impactful brand strategies and identities.</w:t>
      </w:r>
      <w:r/>
    </w:p>
    <w:p>
      <w:pPr>
        <w:pStyle w:val="ListNumber"/>
        <w:spacing w:line="240" w:lineRule="auto"/>
        <w:ind w:left="720"/>
      </w:pPr>
      <w:r/>
      <w:hyperlink r:id="rId13">
        <w:r>
          <w:rPr>
            <w:color w:val="0000EE"/>
            <w:u w:val="single"/>
          </w:rPr>
          <w:t>https://www.researchgate.net/publication/390315471_The_Impact_of_AI-Driven_Personalization_on_Consumer_Engagement_and_Brand_Loyalty</w:t>
        </w:r>
      </w:hyperlink>
      <w:r>
        <w:t xml:space="preserve"> - This research paper examines how AI-driven personalization strategies influence consumer engagement and brand loyalty. It highlights that AI-enabled marketing can create personalized consumer experiences, leading to increased user satisfaction and stronger brand loyalty. The study emphasizes the positive impact of personalized experiences on brand loyalty and underscores the importance of integrating AI technologies to analyze consumer behavior effectively.</w:t>
      </w:r>
      <w:r/>
    </w:p>
    <w:p>
      <w:pPr>
        <w:pStyle w:val="ListNumber"/>
        <w:spacing w:line="240" w:lineRule="auto"/>
        <w:ind w:left="720"/>
      </w:pPr>
      <w:r/>
      <w:hyperlink r:id="rId12">
        <w:r>
          <w:rPr>
            <w:color w:val="0000EE"/>
            <w:u w:val="single"/>
          </w:rPr>
          <w:t>https://spreadbot.ai/blog/the-impact-of-ai-powered-content-generation-on-customer-engagement-and-brand-loyalty-in-digital-marketing/</w:t>
        </w:r>
      </w:hyperlink>
      <w:r>
        <w:t xml:space="preserve"> - The article discusses the role of AI-powered content generation in enhancing customer engagement and brand loyalty within digital marketing. It explains that AI-driven content creation allows for highly targeted and relevant content, improving customer satisfaction and loyalty. The piece also highlights the importance of balancing AI efficiency with human creativity to maintain authenticity and emotional resonance in marketing campaigns.</w:t>
      </w:r>
      <w:r/>
    </w:p>
    <w:p>
      <w:pPr>
        <w:pStyle w:val="ListNumber"/>
        <w:spacing w:line="240" w:lineRule="auto"/>
        <w:ind w:left="720"/>
      </w:pPr>
      <w:r/>
      <w:hyperlink r:id="rId14">
        <w:r>
          <w:rPr>
            <w:color w:val="0000EE"/>
            <w:u w:val="single"/>
          </w:rPr>
          <w:t>https://www.axadcapital.com/the-impact-of-artificial-intelligence-on-marketing-strategies/</w:t>
        </w:r>
      </w:hyperlink>
      <w:r>
        <w:t xml:space="preserve"> - This piece explores the multifaceted impact of artificial intelligence on marketing strategies, emphasizing benefits such as enhanced customer experience, increased efficiency, and better data utilization. It discusses how AI-driven personalization leads to higher engagement and improved brand loyalty, while also addressing challenges like data privacy and ethical considerations. The article advocates for a balanced approach that combines AI capabilities with human intuition and creativity.</w:t>
      </w:r>
      <w:r/>
    </w:p>
    <w:p>
      <w:pPr>
        <w:pStyle w:val="ListNumber"/>
        <w:spacing w:line="240" w:lineRule="auto"/>
        <w:ind w:left="720"/>
      </w:pPr>
      <w:r/>
      <w:hyperlink r:id="rId15">
        <w:r>
          <w:rPr>
            <w:color w:val="0000EE"/>
            <w:u w:val="single"/>
          </w:rPr>
          <w:t>https://cultbranding.com/ceo/ai-human-connection-the-future-of-customer-loyalty/</w:t>
        </w:r>
      </w:hyperlink>
      <w:r>
        <w:t xml:space="preserve"> - The article examines the intersection of AI and human connection in fostering customer loyalty. It presents case studies of brands like Nike and Salesforce, demonstrating how AI-driven personalization can deepen emotional connections with consumers. The piece argues that AI should enhance, rather than replace, human interactions, and provides actionable insights for CEOs to strengthen customer loyalty through AI integration.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igitaljournal.com/business/why-human-creativity-not-just-ai-efficiency-builds-brand-loyalty/article" TargetMode="External"/><Relationship Id="rId10" Type="http://schemas.openxmlformats.org/officeDocument/2006/relationships/hyperlink" Target="https://www.forbes.com/councils/forbesagencycouncil/2024/02/28/ai-in-branding-where-efficiency-and-creativity-collide/" TargetMode="External"/><Relationship Id="rId11" Type="http://schemas.openxmlformats.org/officeDocument/2006/relationships/hyperlink" Target="https://aibyhumans.com/blog/the-impact-of-ai-on-marketing-creativity-in-2025" TargetMode="External"/><Relationship Id="rId12" Type="http://schemas.openxmlformats.org/officeDocument/2006/relationships/hyperlink" Target="https://spreadbot.ai/blog/the-impact-of-ai-powered-content-generation-on-customer-engagement-and-brand-loyalty-in-digital-marketing/" TargetMode="External"/><Relationship Id="rId13" Type="http://schemas.openxmlformats.org/officeDocument/2006/relationships/hyperlink" Target="https://www.researchgate.net/publication/390315471_The_Impact_of_AI-Driven_Personalization_on_Consumer_Engagement_and_Brand_Loyalty" TargetMode="External"/><Relationship Id="rId14" Type="http://schemas.openxmlformats.org/officeDocument/2006/relationships/hyperlink" Target="https://www.axadcapital.com/the-impact-of-artificial-intelligence-on-marketing-strategies/" TargetMode="External"/><Relationship Id="rId15" Type="http://schemas.openxmlformats.org/officeDocument/2006/relationships/hyperlink" Target="https://cultbranding.com/ceo/ai-human-connection-the-future-of-customer-loyal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