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bots overwhelm scholarly databases, sparking ethical and operational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rise of artificial intelligence (AI) has instigated a complex set of challenges, particularly impacting the academic and scientific sectors. Automated systems, commonly known as web-scraping bots, are increasingly overwhelming the digital infrastructure of scholarly databases and journals, harvesting vast amounts of data to train AI models. This phenomenon is causing significant disruptions, raising concerns among publishers and researchers regarding the sustainability of open-access resources and the integrity of the entire academic platform.</w:t>
      </w:r>
      <w:r/>
    </w:p>
    <w:p>
      <w:r/>
      <w:r>
        <w:t>These bots are engineered to collect text, images, and a myriad of other content at an unprecedented scale, resulting in immense pressure on the servers of academic websites. The sheer volume of requests is not merely an inconvenience; it can drastically slow access for legitimate users, including researchers and students who depend on these platforms for essential information. Nature has reported that the situation has deteriorated to such an extent that some institutions are compelled to implement stricter access controls to prevent their websites from crashing under abusive automated traffic.</w:t>
      </w:r>
      <w:r/>
    </w:p>
    <w:p>
      <w:r/>
      <w:r>
        <w:t>The implications extend beyond operational challenges to ethical quandaries. Many academic journals operate under open-access models, designed to foster the sharing and advancement of global knowledge. However, when bots indiscriminately scrape this data—often without consent—questions arise regarding fair use and intellectual property. As noted by industry experts, publishers are in a dilemma, attempting to balance their commitment to openness with the necessity of safeguarding their resources from exploitation by commercial AI ventures.</w:t>
      </w:r>
      <w:r/>
    </w:p>
    <w:p>
      <w:r/>
      <w:r>
        <w:t>Operating within a legal gray area complicates this already intricate landscape. While some entities maintain that publicly available information is fair game, the scale and intent behind data scraping for profit-driven AI models raise concerns about ethical integrity. This discrepancy fosters a growing friction between technological corporations and academic institutions, which increasingly feel powerless to counteract the overwhelming tide of automated data collection. According to insights from various studies, including those from Nature, the conversation around the ethics of AI increasingly highlights the need for clearly defined guidelines and practices to ensure responsible data collection.</w:t>
      </w:r>
      <w:r/>
    </w:p>
    <w:p>
      <w:r/>
      <w:r>
        <w:t>Financial repercussions also loom large. Maintaining robust servers and implementing cybersecurity measures necessary to fend off bot traffic demand considerable funds—resources many academic publishers may struggle to muster. Particularly vulnerable are smaller journals and databases that lack the financial heft to mitigate the effects of this automated intrusion. The concern is not just financial but also ethical; the possibility of incomplete or sensitive research data being incorporated into AI systems heightens the risk of inaccuracies and ethical breaches within broader applications.</w:t>
      </w:r>
      <w:r/>
    </w:p>
    <w:p>
      <w:r/>
      <w:r>
        <w:t>Looking forward, it is clear that as AI technology continues to evolve, the clash between innovation and academic integrity is likely to intensify. Solutions such as rate-limiting bot access or requiring explicit permission for data scraping are currently under consideration. However, these proposed measures bring their own challenges, such as potentially restricting legitimate access for human users. The urgency of establishing a middle ground that protects scholarly integrity while facilitating innovation is increasingly apparent.</w:t>
      </w:r>
      <w:r/>
    </w:p>
    <w:p>
      <w:r/>
      <w:r>
        <w:t>The complex interplay of these issues underscores a broader need for ongoing dialogue between the tech industry and academic professionals. Without proactive measures, the platforms that fuel scientific progress may suffer drastic consequences, leaving researchers and society grappling with significant losses. This multifaceted dilemma requires immediate attention and coordinated action, as data serves both as a crucial currency and a valuable commodity in today's information economy.</w:t>
      </w:r>
      <w:r/>
    </w:p>
    <w:p>
      <w:r/>
      <w:r>
        <w:t>Ultimately, the challenges posed by AI bots are not confined to operational disruptions but extend into profound ethical considerations that demand careful negotiation. If left unaddressed, the exploitation of academic resources could jeopardize the very fabric of knowledge-sharing principles that underpin the research community, highlighting the pressing necessity for effective solutions in the age of AI.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https://www.webpronews.com/ai-bots-overwhelm-scholarly-databases-raise-ethical-issues/</w:t>
        </w:r>
      </w:hyperlink>
      <w:r>
        <w:t xml:space="preserve"> - Please view link - unable to able to access data</w:t>
      </w:r>
      <w:r/>
    </w:p>
    <w:p>
      <w:pPr>
        <w:pStyle w:val="ListNumber"/>
        <w:spacing w:line="240" w:lineRule="auto"/>
        <w:ind w:left="720"/>
      </w:pPr>
      <w:r/>
      <w:hyperlink r:id="rId10">
        <w:r>
          <w:rPr>
            <w:color w:val="0000EE"/>
            <w:u w:val="single"/>
          </w:rPr>
          <w:t>https://en.wikipedia.org/wiki/Ethics_of_artificial_intelligence</w:t>
        </w:r>
      </w:hyperlink>
      <w:r>
        <w:t xml:space="preserve"> - This article discusses the ethical challenges posed by artificial intelligence (AI), particularly focusing on the strain AI bots place on open knowledge platforms. It highlights instances where AI crawlers have overloaded open-source infrastructure, causing service disruptions and increased costs. The article also addresses the ethical implications of AI-generated content, including issues of bias, plagiarism, and the potential for misinformation. It underscores the need for clear guidelines and responsible data collection practices to protect scholarly resources and maintain the integrity of scientific platforms.</w:t>
      </w:r>
      <w:r/>
    </w:p>
    <w:p>
      <w:pPr>
        <w:pStyle w:val="ListNumber"/>
        <w:spacing w:line="240" w:lineRule="auto"/>
        <w:ind w:left="720"/>
      </w:pPr>
      <w:r/>
      <w:hyperlink r:id="rId11">
        <w:r>
          <w:rPr>
            <w:color w:val="0000EE"/>
            <w:u w:val="single"/>
          </w:rPr>
          <w:t>https://www.mdpi.com/2071-1050/15/7/5614</w:t>
        </w:r>
      </w:hyperlink>
      <w:r>
        <w:t xml:space="preserve"> - This study examines the ethical implications of integrating chatbots and AI tools into education and research. It highlights concerns such as data privacy, bias, and the potential for AI-generated content to perpetuate harmful biases and misinformation. The article emphasizes the importance of using chatbots as aids to human researchers rather than substitutes, advocating for critical evaluation and verification of AI-generated information to ensure accuracy and reliability in research.</w:t>
      </w:r>
      <w:r/>
    </w:p>
    <w:p>
      <w:pPr>
        <w:pStyle w:val="ListNumber"/>
        <w:spacing w:line="240" w:lineRule="auto"/>
        <w:ind w:left="720"/>
      </w:pPr>
      <w:r/>
      <w:hyperlink r:id="rId12">
        <w:r>
          <w:rPr>
            <w:color w:val="0000EE"/>
            <w:u w:val="single"/>
          </w:rPr>
          <w:t>https://www.jbima.com/article/the-good-the-bad-and-the-ugly-of-artificial-intelligence/</w:t>
        </w:r>
      </w:hyperlink>
      <w:r>
        <w:t xml:space="preserve"> - This article explores the ethical challenges associated with the use of artificial intelligence (AI) in healthcare, particularly in research and education. It discusses concerns such as AI-generated content leading to plagiarism, the potential for AI to produce fake references, and the risk of AI tools being used to fabricate data. The article calls for clear guidelines and policies to ensure responsible and ethical use of AI in academic settings, emphasizing the need to maintain academic integrity and trust in scientific research.</w:t>
      </w:r>
      <w:r/>
    </w:p>
    <w:p>
      <w:pPr>
        <w:pStyle w:val="ListNumber"/>
        <w:spacing w:line="240" w:lineRule="auto"/>
        <w:ind w:left="720"/>
      </w:pPr>
      <w:r/>
      <w:hyperlink r:id="rId13">
        <w:r>
          <w:rPr>
            <w:color w:val="0000EE"/>
            <w:u w:val="single"/>
          </w:rPr>
          <w:t>https://rupress.org/jgp/article/156/11/e202413654/277011/The-artificial-intelligence-revolution-in</w:t>
        </w:r>
      </w:hyperlink>
      <w:r>
        <w:t xml:space="preserve"> - This article examines the impact of artificial intelligence (AI) on scientific publishing, highlighting concerns about the quality and integrity of AI-generated research. It discusses the potential for AI to flood academic journals with low-effort papers, the challenges in distinguishing AI-generated content from human-authored work, and the implications for the peer review process. The article calls for new guidelines and frameworks to address these challenges and ensure the credibility of scientific literature in the age of AI.</w:t>
      </w:r>
      <w:r/>
    </w:p>
    <w:p>
      <w:pPr>
        <w:pStyle w:val="ListNumber"/>
        <w:spacing w:line="240" w:lineRule="auto"/>
        <w:ind w:left="720"/>
      </w:pPr>
      <w:r/>
      <w:hyperlink r:id="rId14">
        <w:r>
          <w:rPr>
            <w:color w:val="0000EE"/>
            <w:u w:val="single"/>
          </w:rPr>
          <w:t>https://www.ndsmcobserver.com/article/2023/03/abandoning-truth-and-prompting-hatred-ethical-concerns-about-ai-chatbots</w:t>
        </w:r>
      </w:hyperlink>
      <w:r>
        <w:t xml:space="preserve"> - This article discusses the ethical concerns surrounding AI chatbots, particularly focusing on their tendency to generate inaccurate or fabricated information. It highlights instances where AI chatbots have produced nonexistent sources and spread misinformation, raising questions about their reliability and the potential impact on the information economy. The article emphasizes the need for critical evaluation of AI-generated content to prevent the dissemination of false information and protect the integrity of knowledge.</w:t>
      </w:r>
      <w:r/>
    </w:p>
    <w:p>
      <w:pPr>
        <w:pStyle w:val="ListNumber"/>
        <w:spacing w:line="240" w:lineRule="auto"/>
        <w:ind w:left="720"/>
      </w:pPr>
      <w:r/>
      <w:hyperlink r:id="rId15">
        <w:r>
          <w:rPr>
            <w:color w:val="0000EE"/>
            <w:u w:val="single"/>
          </w:rPr>
          <w:t>https://www.computer.org/publications/tech-news/trends/ethical-concerns-on-ai-content-creation</w:t>
        </w:r>
      </w:hyperlink>
      <w:r>
        <w:t xml:space="preserve"> - This article addresses the ethical concerns associated with AI-driven content generators, including issues of bias, plagiarism, and the potential for generating misinformation. It discusses the risks of AI-generated content perpetuating harmful biases and the challenges in detecting AI-assisted plagiarism. The article also highlights security risks, such as the potential for AI to create convincing spam messages with hidden malicious code, and legal concerns related to copyright and authorship of AI-generated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ai-bots-overwhelm-scholarly-databases-raise-ethical-issues/" TargetMode="External"/><Relationship Id="rId10" Type="http://schemas.openxmlformats.org/officeDocument/2006/relationships/hyperlink" Target="https://en.wikipedia.org/wiki/Ethics_of_artificial_intelligence" TargetMode="External"/><Relationship Id="rId11" Type="http://schemas.openxmlformats.org/officeDocument/2006/relationships/hyperlink" Target="https://www.mdpi.com/2071-1050/15/7/5614" TargetMode="External"/><Relationship Id="rId12" Type="http://schemas.openxmlformats.org/officeDocument/2006/relationships/hyperlink" Target="https://www.jbima.com/article/the-good-the-bad-and-the-ugly-of-artificial-intelligence/" TargetMode="External"/><Relationship Id="rId13" Type="http://schemas.openxmlformats.org/officeDocument/2006/relationships/hyperlink" Target="https://rupress.org/jgp/article/156/11/e202413654/277011/The-artificial-intelligence-revolution-in" TargetMode="External"/><Relationship Id="rId14" Type="http://schemas.openxmlformats.org/officeDocument/2006/relationships/hyperlink" Target="https://www.ndsmcobserver.com/article/2023/03/abandoning-truth-and-prompting-hatred-ethical-concerns-about-ai-chatbots" TargetMode="External"/><Relationship Id="rId15" Type="http://schemas.openxmlformats.org/officeDocument/2006/relationships/hyperlink" Target="https://www.computer.org/publications/tech-news/trends/ethical-concerns-on-ai-content-cre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