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Tesla’s robotaxi launch accelerates race in trillion-dollar low altitude economy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the low altitude economy (LAE), bolstered by electric vertical take-off and landing (eVTOL) vehicles, is set to transform various industries, positioning it as a multi-trillion-dollar market. According to Morgan Stanley, the LAE is projected to reach a staggering $1 trillion by 2040 and expand further to $9 trillion by 2050. This growth trajectory encompasses applications in logistics, public security, tourism, and urban commuting, illustrating the profound potential of this developing sector.</w:t>
      </w:r>
      <w:r/>
    </w:p>
    <w:p>
      <w:r/>
      <w:r>
        <w:t>Leading the charge in the eVTOL journey are companies like Archer Aviation and Joby Aviation, which are at the forefront of innovations and market strategies. Archer, for instance, is testing its eVTOL models and exploring military applications in collaboration with defense contractor Anduril. Joby, on the other hand, is working towards certifying its air taxi for public use. However, the industry is not without competition; Tesla is increasingly seen as a potential disruptor. The company’s strengths in autonomy, electric motors, and mass manufacturing could seamlessly transfer to aerial applications. Analyst Adam Jonas notes that Tesla’s advancements in autonomous vehicle technology provide it with a significant edge, particularly as the company gears up for its robotaxi launch in Austin, Texas, later this month.</w:t>
      </w:r>
      <w:r/>
    </w:p>
    <w:p>
      <w:r/>
      <w:r>
        <w:t>Tesla's robotaxi initiative not only represents a strategic pivot from traditional vehicle production to autonomous mobility but also casts a wider net for the company’s future valuation. Following an announcement earlier this year by CEO Elon Musk, the company is preparing to deploy its self-driving vehicles in various areas of Austin. Details remain sparse, and Tesla is currently attempting to block the release of related public records, claiming that they contain sensitive competitive strategies. The outcome of this request is pending with the Texas Attorney General, highlighting the delicate balance between corporate transparency and competitive secrecy in the rapidly evolving tech landscape.</w:t>
      </w:r>
      <w:r/>
    </w:p>
    <w:p>
      <w:r/>
      <w:r>
        <w:t>Global advancements in the eVTOL sector are also being mirrored in China, where regulatory support and technological progress have rapidly positioned the country as a leader in the flying taxi market. With a projected market value of $1.5 trillion by 2040, the Chinese eVTOL segment has already seen significant milestones, such as AutoFlight Group's achievement of the world’s first airworthiness certification for a heavy eVTOL aircraft. The Civil Aviation Administration of China has played a pivotal role in this progress, fostering a fertile ground for innovation despite underlying challenges such as airspace restrictions.</w:t>
      </w:r>
      <w:r/>
    </w:p>
    <w:p>
      <w:r/>
      <w:r>
        <w:t>While the prospects of the LAE appear promising, several factors could dictate the pace of its growth. Regulatory hurdles, infrastructural development needs, and public acceptance continue to pose challenges that companies must navigate. The intersection of artificial intelligence, robotics, and electrification can undoubtedly spur a revolution in transportation and logistics, yet it hinges on overcoming these obstacles.</w:t>
      </w:r>
      <w:r/>
    </w:p>
    <w:p>
      <w:r/>
      <w:r>
        <w:t>As the competition heats up among key players like Archer Aviation, Joby Aviation, and Tesla, the future of the low altitude economy remains uncertain but teeming with potential. The convergence of ground and aerial mobility is not just a fleeting trend but a significant transformation in the transportation landscape. In this race to capture a share of the trillion-dollar frontier, the stakes are set to rise, promising a new era of mobility.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[2]</w:t>
        </w:r>
      </w:hyperlink>
      <w:r>
        <w:t xml:space="preserve">, </w:t>
      </w:r>
      <w:hyperlink r:id="rId10">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https://wallstreetpit.com/127381-teslas-next-frontier-analyst-sees-it-ruling-the-low-altitude-economy/</w:t>
        </w:r>
      </w:hyperlink>
      <w:r>
        <w:t xml:space="preserve"> - Please view link - unable to able to access data</w:t>
      </w:r>
      <w:r/>
    </w:p>
    <w:p>
      <w:pPr>
        <w:pStyle w:val="ListNumber"/>
        <w:spacing w:line="240" w:lineRule="auto"/>
        <w:ind w:left="720"/>
      </w:pPr>
      <w:r/>
      <w:hyperlink r:id="rId12">
        <w:r>
          <w:rPr>
            <w:color w:val="0000EE"/>
            <w:u w:val="single"/>
          </w:rPr>
          <w:t>https://www.ft.com/content/c181d6ab-e560-427c-9254-9cadb62889b5</w:t>
        </w:r>
      </w:hyperlink>
      <w:r>
        <w:t xml:space="preserve"> - China's flying taxi sector is advancing rapidly due to supportive regulation, technological progress, and fierce competition in logistics. The eVTOL (electric Vertical Take-Off and Landing) market is projected to reach $1.5 trillion annually by 2040, with applications in various industries. AutoFlight Group, based in Shanghai, has received the world's first airworthiness certification for an eVTOL weighing over one tonne. The Civil Aviation Administration of China (CAAC) has been notably supportive, helping to expedite the industry's progress. AutoFlight's five-seater Prosperity aircraft achieved a record flight of 250km on a single battery and completed a 50km inter-city, cross-sea flight in southern China. The company targets logistics operators in China and has, so far, amassed over 1,000 orders, pending sales. Despite the rapid growth, challenges remain, including navigating airspace restrictions, and many projects may not progress beyond the prototyping stage. The burgeoning flying taxi industry reflects China's increasing dominance in the global electric vehicle technology landscape, sparking concerns in Europe and the US about potential impacts on domestic industries and national security.</w:t>
      </w:r>
      <w:r/>
    </w:p>
    <w:p>
      <w:pPr>
        <w:pStyle w:val="ListNumber"/>
        <w:spacing w:line="240" w:lineRule="auto"/>
        <w:ind w:left="720"/>
      </w:pPr>
      <w:r/>
      <w:hyperlink r:id="rId10">
        <w:r>
          <w:rPr>
            <w:color w:val="0000EE"/>
            <w:u w:val="single"/>
          </w:rPr>
          <w:t>https://www.reuters.com/business/autos-transportation/tesla-seeks-block-city-austin-releasing-records-robotaxi-trial-2025-06-06/</w:t>
        </w:r>
      </w:hyperlink>
      <w:r>
        <w:t xml:space="preserve"> - Tesla is attempting to prevent the city of Austin, Texas, from releasing public records to Reuters related to its upcoming launch of self-driving robotaxis in the city. Reuters had requested communications between Tesla and Austin officials following CEO Elon Musk's January announcement about launching fare-collecting robotaxis on public streets. In response, the city sought an opinion from the Texas Attorney General after Tesla objected to the release, claiming the documents include confidential and proprietary business information. Tesla argued that sharing this data would expose sensitive deployment strategies and harm the company competitively. While Austin officials emphasized their requirement to consult the Attorney General when third parties assert proprietary claims, they did not take a stance on the information's confidentiality. As Tesla's robotaxi initiative is a key component of its future growth and valuation, the public and investors are keenly interested. The company has revealed little about specifics but plans to initially deploy 10 to 20 vehicles in undisclosed areas of Austin. Reuters contends that the public has the right to be informed about the deployment of such unproven technology. The Texas Attorney General’s office is expected to rule on the matter within 45 business days.</w:t>
      </w:r>
      <w:r/>
    </w:p>
    <w:p>
      <w:pPr>
        <w:pStyle w:val="ListNumber"/>
        <w:spacing w:line="240" w:lineRule="auto"/>
        <w:ind w:left="720"/>
      </w:pPr>
      <w:r/>
      <w:hyperlink r:id="rId13">
        <w:r>
          <w:rPr>
            <w:color w:val="0000EE"/>
            <w:u w:val="single"/>
          </w:rPr>
          <w:t>https://www.reuters.com/breakingviews/robotaxis-go-hype-maybe-possibly-profit-2025-06-04/</w:t>
        </w:r>
      </w:hyperlink>
      <w:r>
        <w:t xml:space="preserve"> - After years of hype and missed deadlines, robotaxis are showing signs of becoming viable and potentially profitable. Technological advances, declining vehicle costs, and broader adoption globally are fueling this shift. Companies like Waymo and Tesla, along with rivals such as Pony AI and WeRide, are expanding their autonomous ride services beyond early U.S. and Chinese markets, including efforts in Japan and the UAE. Cost reduction is a key factor; future robotaxi models could drop to $50,000 or even lower. Generative AI enables faster training and adaptability, while the need for fewer remote human monitors helps manage operational expenses. Analysts anticipate companies like WeRide and Pony AI turning profits by 2027 and 2029, respectively. However, challenges remain, including safety oversight, regulatory uncertainty, public trust, and international political tensions, particularly affecting Chinese firms. Integration with ride-hailing platforms like Uber introduces additional costs, and a major accident could stall progress. Despite obstacles, with better economics and scalable technology, the robotaxi industry is inching closer to becoming a mainstream and profitable transportation alternative.</w:t>
      </w:r>
      <w:r/>
    </w:p>
    <w:p>
      <w:pPr>
        <w:pStyle w:val="ListNumber"/>
        <w:spacing w:line="240" w:lineRule="auto"/>
        <w:ind w:left="720"/>
      </w:pPr>
      <w:r/>
      <w:hyperlink r:id="rId11">
        <w:r>
          <w:rPr>
            <w:color w:val="0000EE"/>
            <w:u w:val="single"/>
          </w:rPr>
          <w:t>https://www.reuters.com/business/autos-transportation/tesla-targets-june-12-launch-robotaxi-service-austin-bloomberg-news-reports-2025-05-28/</w:t>
        </w:r>
      </w:hyperlink>
      <w:r>
        <w:t xml:space="preserve"> - Tesla is preparing to launch its long-anticipated robotaxi service in Austin, Texas, on June 12, 2025, according to Bloomberg News, which cites a source familiar with the matter. The date remains tentative and subject to change. Tesla has yet to publicly comment on the report. Earlier in May, CEO Elon Musk had stated that the electric vehicle maker was on track to begin testing the robotaxi service in Austin by the end of June. The project marks a strategic shift for Tesla, as Musk has redirected focus from developing a new, more affordable EV platform to the advancement of autonomous transportation and humanoid robots under the Optimus program. The success of the robotaxi trial is considered critical to Tesla’s future, especially given recent global sales declines amid increased competition and public backlash related to Musk’s political affiliations and advisory role to U.S. President Donald Trump.</w:t>
      </w:r>
      <w:r/>
    </w:p>
    <w:p>
      <w:pPr>
        <w:pStyle w:val="ListNumber"/>
        <w:spacing w:line="240" w:lineRule="auto"/>
        <w:ind w:left="720"/>
      </w:pPr>
      <w:r/>
      <w:hyperlink r:id="rId10">
        <w:r>
          <w:rPr>
            <w:color w:val="0000EE"/>
            <w:u w:val="single"/>
          </w:rPr>
          <w:t>https://www.reuters.com/business/autos-transportation/tesla-seeks-block-city-austin-releasing-records-robotaxi-trial-2025-06-06/</w:t>
        </w:r>
      </w:hyperlink>
      <w:r>
        <w:t xml:space="preserve"> - Tesla is attempting to prevent the city of Austin, Texas, from releasing public records to Reuters related to its upcoming launch of self-driving robotaxis in the city. Reuters had requested communications between Tesla and Austin officials following CEO Elon Musk's January announcement about launching fare-collecting robotaxis on public streets. In response, the city sought an opinion from the Texas Attorney General after Tesla objected to the release, claiming the documents include confidential and proprietary business information. Tesla argued that sharing this data would expose sensitive deployment strategies and harm the company competitively. While Austin officials emphasized their requirement to consult the Attorney General when third parties assert proprietary claims, they did not take a stance on the information's confidentiality. As Tesla's robotaxi initiative is a key component of its future growth and valuation, the public and investors are keenly interested. The company has revealed little about specifics but plans to initially deploy 10 to 20 vehicles in undisclosed areas of Austin. Reuters contends that the public has the right to be informed about the deployment of such unproven technology. The Texas Attorney General’s office is expected to rule on the matter within 45 business days.</w:t>
      </w:r>
      <w:r/>
    </w:p>
    <w:p>
      <w:pPr>
        <w:pStyle w:val="ListNumber"/>
        <w:spacing w:line="240" w:lineRule="auto"/>
        <w:ind w:left="720"/>
      </w:pPr>
      <w:r/>
      <w:hyperlink r:id="rId12">
        <w:r>
          <w:rPr>
            <w:color w:val="0000EE"/>
            <w:u w:val="single"/>
          </w:rPr>
          <w:t>https://www.ft.com/content/c181d6ab-e560-427c-9254-9cadb62889b5</w:t>
        </w:r>
      </w:hyperlink>
      <w:r>
        <w:t xml:space="preserve"> - China's flying taxi sector is advancing rapidly due to supportive regulation, technological progress, and fierce competition in logistics. The eVTOL (electric Vertical Take-Off and Landing) market is projected to reach $1.5 trillion annually by 2040, with applications in various industries. AutoFlight Group, based in Shanghai, has received the world's first airworthiness certification for an eVTOL weighing over one tonne. The Civil Aviation Administration of China (CAAC) has been notably supportive, helping to expedite the industry's progress. AutoFlight's five-seater Prosperity aircraft achieved a record flight of 250km on a single battery and completed a 50km inter-city, cross-sea flight in southern China. The company targets logistics operators in China and has, so far, amassed over 1,000 orders, pending sales. Despite the rapid growth, challenges remain, including navigating airspace restrictions, and many projects may not progress beyond the prototyping stage. The burgeoning flying taxi industry reflects China's increasing dominance in the global electric vehicle technology landscape, sparking concerns in Europe and the US about potential impacts on domestic industries and national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allstreetpit.com/127381-teslas-next-frontier-analyst-sees-it-ruling-the-low-altitude-economy/" TargetMode="External"/><Relationship Id="rId10" Type="http://schemas.openxmlformats.org/officeDocument/2006/relationships/hyperlink" Target="https://www.reuters.com/business/autos-transportation/tesla-seeks-block-city-austin-releasing-records-robotaxi-trial-2025-06-06/" TargetMode="External"/><Relationship Id="rId11" Type="http://schemas.openxmlformats.org/officeDocument/2006/relationships/hyperlink" Target="https://www.reuters.com/business/autos-transportation/tesla-targets-june-12-launch-robotaxi-service-austin-bloomberg-news-reports-2025-05-28/" TargetMode="External"/><Relationship Id="rId12" Type="http://schemas.openxmlformats.org/officeDocument/2006/relationships/hyperlink" Target="https://www.ft.com/content/c181d6ab-e560-427c-9254-9cadb62889b5" TargetMode="External"/><Relationship Id="rId13" Type="http://schemas.openxmlformats.org/officeDocument/2006/relationships/hyperlink" Target="https://www.reuters.com/breakingviews/robotaxis-go-hype-maybe-possibly-profit-2025-06-04/"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