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Jensen Huang drives Europe’s AI ambitions with new partnerships and data centre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Nvidia's co-founder and CEO Jensen Huang has taken Europe by storm in a recent tour that signals robust ambitions for artificial intelligence (AI) infrastructure across the continent. His presence was felt at various high-profile events, including the celebrated VivaTech conference in Paris, where he met with influential figures such as French President Emmanuel Macron and U.K. Prime Minister Keir Starmer. These engagements were not merely ceremonial; they highlighted a fresh narrative that positions Nvidia as more than just a chip maker. Huang has framed the company as an integral partner for Europe to establish its AI capabilities, emphasising that AI must be treated as a fundamental infrastructure akin to electricity.</w:t>
      </w:r>
      <w:r/>
    </w:p>
    <w:p>
      <w:r/>
      <w:r>
        <w:t>During his keynote at the VivaTech conference on June 11, 2025, Huang underscored the urgency for European nations to collaborate on building their AI ecosystems. “We believe that in order to compete, in order to build a meaningful ecosystem, Europe needs to come together and build capacity that is joint,” he stated. This provocative message resonated powerfully with policymakers and stakeholders who recognise the strategic importance of AI in a rapidly evolving global landscape. Spearheading this initiative is a significant partnership with French startup Mistral, aimed at jointly constructing an "AI cloud" powered by Nvidia's advanced GPUs. This initiative not only reflects Huang’s vision but also addresses the pressing need for European countries to develop localised data centres to maintain sovereignty over their digital landscapes.</w:t>
      </w:r>
      <w:r/>
    </w:p>
    <w:p>
      <w:r/>
      <w:r>
        <w:t>Nvidia's continental tour yielded further noteworthy announcements, including a partnership with Deutsche Telekom to establish the first industrial AI cloud in Germany, set for completion by 2026. This project, which will incorporate 10,000 Nvidia chips, illustrates a shared commitment to enhancing Europe's digital sovereignty. German Chancellor Friedrich Merz called the initiative a critical stepping stone for boosting the nation’s economic future and reaffirming its stature within the European tech ecosystem. These initiatives are particularly timely, as the continent grapples with a significant computing power deficit for AI, a gap that Huang announced would be addressed through plans for at least 200 new AI data centres.</w:t>
      </w:r>
      <w:r/>
    </w:p>
    <w:p>
      <w:r/>
      <w:r>
        <w:t>Despite the optimism surrounding these developments, Huang also delivered a stark warning regarding the competitive landscape with China. In a candid conversation for CNBC's "Squawk Box Europe," he disclosed that U.S. export controls have severely hampered sales of advanced Nvidia chips to Chinese entities, resulting in a substantial financial hit for the company. Huang characterised Huawei, a leading Chinese tech firm, as a rival that is still a generation behind Nvidia in terms of chip sophistication. However, he acknowledged that the vast resources of China could allow Huawei to create competitive products through sheer volume of chips, underscoring the global stakes involved in the AI race.</w:t>
      </w:r>
      <w:r/>
    </w:p>
    <w:p>
      <w:r/>
      <w:r>
        <w:t>Huang’s tour also encompassed discussions on emerging technologies, including quantum computing, which he is increasingly optimistic about following a previously sceptical stance. His newfound enthusiasm suggests a readiness to integrate quantum advancements into Nvidia's broader AI strategy. Huang expressed that robotics and autonomous vehicles are set to define the upcoming decade, revealing the profound shifts in technology that Nvidia aims to drive.</w:t>
      </w:r>
      <w:r/>
    </w:p>
    <w:p>
      <w:r/>
      <w:r>
        <w:t xml:space="preserve">As the narrative unfolds, Nvidia’s evolving partnerships and Huang’s assertive vision position the company as a key player in shaping Europe’s AI future. The challenge remains for regional players to align their policies and investments effectively, ensuring that Europe maintains a competitive edge in the global technology arena.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https://www.cnbc.com/2025/06/14/nvidia-what-i-learned-following-jensen-huang-around-europe.html</w:t>
        </w:r>
      </w:hyperlink>
      <w:r>
        <w:t xml:space="preserve"> - Please view link - unable to able to access data</w:t>
      </w:r>
      <w:r/>
    </w:p>
    <w:p>
      <w:pPr>
        <w:pStyle w:val="ListNumber"/>
        <w:spacing w:line="240" w:lineRule="auto"/>
        <w:ind w:left="720"/>
      </w:pPr>
      <w:r/>
      <w:hyperlink r:id="rId13">
        <w:r>
          <w:rPr>
            <w:color w:val="0000EE"/>
            <w:u w:val="single"/>
          </w:rPr>
          <w:t>https://www.reuters.com/business/media-telecom/deutsche-telekom-nvidia-build-ai-cloud-industry-germany-2025-06-13/</w:t>
        </w:r>
      </w:hyperlink>
      <w:r>
        <w:t xml:space="preserve"> - Deutsche Telekom and Nvidia have announced a partnership to establish an industrial artificial intelligence (AI) cloud in Germany, aimed at supporting European manufacturers. Scheduled for completion by 2026, this will be the first AI cloud of its kind in Europe. The initiative was revealed jointly by the companies and follows a meeting between Nvidia CEO Jensen Huang and German Chancellor Friedrich Merz. As part of the collaboration, Nvidia will contribute 10,000 chips to power the AI infrastructure, while Deutsche Telekom will handle the data centers, infrastructure, operations, sales, security, and AI solutions. Chancellor Merz endorsed the initiative, emphasizing its strategic importance for enhancing Germany’s digital sovereignty and economic future. This project marks a significant step toward strengthening Europe's position in the global AI and technology landscape.</w:t>
      </w:r>
      <w:r/>
    </w:p>
    <w:p>
      <w:pPr>
        <w:pStyle w:val="ListNumber"/>
        <w:spacing w:line="240" w:lineRule="auto"/>
        <w:ind w:left="720"/>
      </w:pPr>
      <w:r/>
      <w:hyperlink r:id="rId11">
        <w:r>
          <w:rPr>
            <w:color w:val="0000EE"/>
            <w:u w:val="single"/>
          </w:rPr>
          <w:t>https://www.ft.com/content/36cb69e3-822b-4e3b-bb6d-04b617ca78ab</w:t>
        </w:r>
      </w:hyperlink>
      <w:r>
        <w:t xml:space="preserve"> - Nvidia CEO Jensen Huang announced that Europe’s ongoing shortage of computing power for artificial intelligence (AI) will be resolved soon, as the continent accelerates efforts to catch up with the US and China in AI development. Speaking at the VivaTech conference in Paris, Huang revealed plans for at least 200 AI data centres throughout Europe over the next few years, leading to a projected tenfold increase in data centre capacity. This expansion includes five major “gigafactories” equipped with Nvidia's advanced graphics processing units (GPUs). A key element in this effort is Nvidia’s expanded partnership with French AI start-up Mistral AI, which plans to deploy 18,000 of Nvidia’s latest Blackwell GPUs in a new facility near Paris, marking a significant step for European technological autonomy. The initiative coincides with broader investments by European cloud providers, such as Nscale and Nebius, to build GPU-rich infrastructure. However, significant hurdles remain, including energy availability, engineering workforce, and planning delays. McKinsey estimates that up to $300 billion in investment will be necessary to scale Europe’s AI capacity and meet surging demand. Despite the challenges, Huang expressed confidence that Europe’s AI and GPU shortages will soon be mitigated by homegrown infrastructure efforts.</w:t>
      </w:r>
      <w:r/>
    </w:p>
    <w:p>
      <w:pPr>
        <w:pStyle w:val="ListNumber"/>
        <w:spacing w:line="240" w:lineRule="auto"/>
        <w:ind w:left="720"/>
      </w:pPr>
      <w:r/>
      <w:hyperlink r:id="rId10">
        <w:r>
          <w:rPr>
            <w:color w:val="0000EE"/>
            <w:u w:val="single"/>
          </w:rPr>
          <w:t>https://apnews.com/article/1a6b50633db24c22b584597142a564ac</w:t>
        </w:r>
      </w:hyperlink>
      <w:r>
        <w:t xml:space="preserve"> - Nvidia CEO Jensen Huang, speaking at VivaTech in Paris, hailed artificial intelligence (AI) as 'the greatest equalizer' capable of democratizing access to technology by reducing computing costs. Despite concerns over AI centralizing power among wealthy corporations, Huang emphasized that Nvidia aims to spread AI's benefits globally, announcing major infrastructure projects across Europe. In France, Nvidia is deploying 18,000 Blackwell chips with Mistral AI, while other initiatives span Germany, Italy, Spain, Finland, and the UK, including collaborations with BMW, Mercedes-Benz, and Perplexity. These moves demonstrate Nvidia's growing presence as a leading force in global AI development. Huang warned that Europe's cautious approach to AI regulation risks leaving it behind in the innovation race dominated by the U.S. and China. He advocated for 'sovereign AI'—national systems aligned with local values and data control—to ensure autonomy from foreign tech giants. Emphasizing AI governance, Huang proposed layered oversight with multiple AIs supervising each other to prevent misuse. Despite concerns about job losses and surveillance, Huang believes that carefully designed AI systems can manage their own risks. His European tour, including meetings with government leaders like French President Emmanuel Macron, underscores AI’s emerging role as a strategic national priority.</w:t>
      </w:r>
      <w:r/>
    </w:p>
    <w:p>
      <w:pPr>
        <w:pStyle w:val="ListNumber"/>
        <w:spacing w:line="240" w:lineRule="auto"/>
        <w:ind w:left="720"/>
      </w:pPr>
      <w:r/>
      <w:hyperlink r:id="rId14">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w:t>
      </w:r>
      <w:r/>
    </w:p>
    <w:p>
      <w:pPr>
        <w:pStyle w:val="ListNumber"/>
        <w:spacing w:line="240" w:lineRule="auto"/>
        <w:ind w:left="720"/>
      </w:pPr>
      <w:r/>
      <w:hyperlink r:id="rId12">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w:t>
      </w:r>
      <w:r/>
    </w:p>
    <w:p>
      <w:pPr>
        <w:pStyle w:val="ListNumber"/>
        <w:spacing w:line="240" w:lineRule="auto"/>
        <w:ind w:left="720"/>
      </w:pPr>
      <w:r/>
      <w:hyperlink r:id="rId15">
        <w:r>
          <w:rPr>
            <w:color w:val="0000EE"/>
            <w:u w:val="single"/>
          </w:rPr>
          <w:t>https://www.axios.com/2025/06/11/nvidia-nvda-ai-jensen-huang</w:t>
        </w:r>
      </w:hyperlink>
      <w:r>
        <w:t xml:space="preserve"> - Nvidia CEO Jensen Huang has recently revised his stance on quantum computing, showing increased optimism about its near-term potential. Speaking at VivaTech 2025 in Paris, Huang indicated that quantum computing is progressing rapidly, a significant shift from his earlier skepticism earlier this year when he projected useful quantum computers to be two decades away. This change in perspective is notable due to Huang’s influential role in the AI and tech sectors, where his views often shape market narratives and investor behavior. Nvidia’s technologies are already integral to quantum computing development, and Huang’s new outlook has led to a surge in investor interest in quantum-related stocks. Classical computers operate using binary bits, but quantum systems use quantum bits (qubits) that allow more complex computations. Huang's updated enthusiasm suggests growing confidence in the commercial viability of quantum computers, dramatically affecting market trends and industry expectations.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nbc.com/2025/06/14/nvidia-what-i-learned-following-jensen-huang-around-europe.html" TargetMode="External"/><Relationship Id="rId10" Type="http://schemas.openxmlformats.org/officeDocument/2006/relationships/hyperlink" Target="https://apnews.com/article/1a6b50633db24c22b584597142a564ac" TargetMode="External"/><Relationship Id="rId11" Type="http://schemas.openxmlformats.org/officeDocument/2006/relationships/hyperlink" Target="https://www.ft.com/content/36cb69e3-822b-4e3b-bb6d-04b617ca78ab" TargetMode="External"/><Relationship Id="rId12" Type="http://schemas.openxmlformats.org/officeDocument/2006/relationships/hyperlink" Target="https://www.ft.com/content/cc04adfb-81b2-477f-b85c-ce042e8f83a8" TargetMode="External"/><Relationship Id="rId13" Type="http://schemas.openxmlformats.org/officeDocument/2006/relationships/hyperlink" Target="https://www.reuters.com/business/media-telecom/deutsche-telekom-nvidia-build-ai-cloud-industry-germany-2025-06-13/" TargetMode="External"/><Relationship Id="rId14" Type="http://schemas.openxmlformats.org/officeDocument/2006/relationships/hyperlink" Target="https://www.techradar.com/pro/live/london-tech-week-2025-day-one-all-the-news-and-updates-as-we-see-them" TargetMode="External"/><Relationship Id="rId15" Type="http://schemas.openxmlformats.org/officeDocument/2006/relationships/hyperlink" Target="https://www.axios.com/2025/06/11/nvidia-nvda-ai-jensen-hua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