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ElevenLabs triples valuation to $3.3bn as it prepares for global IPO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ElevenLabs, a London-based startup specialising in AI-driven synthetic voice generation, is aggressively positioning itself for global expansion with ambitions to be ready for an initial public offering within five years. Founded in 2022 by CEO Mateusz Staniszewski and CTO Piotr Dąbkowski, the company has rapidly established a strong presence in the competitive AI voice sector, which includes rivals like Speechmatics and Hume AI.</w:t>
      </w:r>
      <w:r/>
    </w:p>
    <w:p>
      <w:r/>
      <w:r>
        <w:t>Currently headquartered in London, ElevenLabs operates several other offices worldwide, including in New York, Warsaw, San Francisco, Japan, and India, with London remaining the largest hub. The company plans to open additional centres in strategic locations such as Paris, Singapore, Brazil, and Mexico to drive its international growth. Speaking from the firm’s London office, Staniszewski expressed his vision of creating a publicly traded company that endures across generations, contingent on favourable market conditions.</w:t>
      </w:r>
      <w:r/>
    </w:p>
    <w:p>
      <w:r/>
      <w:r>
        <w:t>ElevenLabs has experienced a remarkable trajectory, reaching unicorn status in January 2024 with a $1.1 billion valuation following an $80 million Series B funding round led by Andreessen Horowitz. Its expertise lies in generating highly nuanced AI voices that capture a wide range of languages, accents, and emotional inflections, a capability that has attracted high-profile clients like Storytel, Paradox Interactive, and The Washington Post.</w:t>
      </w:r>
      <w:r/>
    </w:p>
    <w:p>
      <w:r/>
      <w:r>
        <w:t>Building on this momentum, ElevenLabs completed a Series C funding round in January 2025, securing $180 million. This funding injection tripled its valuation to $3.3 billion and was co-led by major investors including Andreessen Horowitz and Iconiq Growth. The company intends to use the new capital to deepen research into more expressive and controllable voice AI, develop new product offerings, and enhance its toolsets for developers and enterprises.</w:t>
      </w:r>
      <w:r/>
    </w:p>
    <w:p>
      <w:r/>
      <w:r>
        <w:t>ElevenLabs’ rise is emblematic of London’s burgeoning AI community, particularly in the synthetic media space. Its innovative approach to voice cloning technology reflects a broader industry trend towards creating lifelike, emotionally resonant synthetic voices that can be deployed across entertainment, media, and business applications. However, the company's ambitious expansion and eventual IPO plans will require navigating ongoing technological, regulatory, and market challenges inherent to AI development.</w:t>
      </w:r>
      <w:r/>
    </w:p>
    <w:p>
      <w:r/>
      <w:r>
        <w:t>In summary, ElevenLabs has solidified its position as a leading player in AI voice generation through rapid scaling, significant venture capital backing, and a clear vision for global reach and public market presence. Its story underscores both the competitive nature and high growth potential of the synthetic voice sector as AI technologies become increasingly integrated into everyday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https://www.cnbc.com/2025/07/03/ai-voice-startup-elevenlabs-plots-global-expansion-eventual-ipo.html</w:t>
        </w:r>
      </w:hyperlink>
      <w:r>
        <w:t xml:space="preserve"> - Please view link - unable to able to access data</w:t>
      </w:r>
      <w:r/>
    </w:p>
    <w:p>
      <w:pPr>
        <w:pStyle w:val="ListNumber"/>
        <w:spacing w:line="240" w:lineRule="auto"/>
        <w:ind w:left="720"/>
      </w:pPr>
      <w:r/>
      <w:hyperlink r:id="rId12">
        <w:r>
          <w:rPr>
            <w:color w:val="0000EE"/>
            <w:u w:val="single"/>
          </w:rPr>
          <w:t>https://www.reuters.com/technology/artificial-intelligence/voice-ai-startup-elevenlabs-closes-new-funding-round-33-billion-valuation-2025-01-30/</w:t>
        </w:r>
      </w:hyperlink>
      <w:r>
        <w:t xml:space="preserve"> - In January 2025, ElevenLabs, a London-based AI voice generation startup, raised $180 million in a Series C funding round, tripling its valuation to $3.3 billion. The round was co-led by Andreessen Horowitz and Iconiq Growth, with participation from NEA, World Innovation Lab, Valor, Endeavor Catalyst Fund, and Lunate. The company plans to use the funding to expand its research into more expressive and controllable voice AI, create new products, and expand its tools for developers and businesses. ElevenLabs has raised a total of $281 million since its founding in 2022.</w:t>
      </w:r>
      <w:r/>
    </w:p>
    <w:p>
      <w:pPr>
        <w:pStyle w:val="ListNumber"/>
        <w:spacing w:line="240" w:lineRule="auto"/>
        <w:ind w:left="720"/>
      </w:pPr>
      <w:r/>
      <w:hyperlink r:id="rId11">
        <w:r>
          <w:rPr>
            <w:color w:val="0000EE"/>
            <w:u w:val="single"/>
          </w:rPr>
          <w:t>https://www.proactiveinvestors.com/companies/news/1039015/london-based-ai-startup-elevenlabs-achieves-unicorn-status-1039015</w:t>
        </w:r>
      </w:hyperlink>
      <w:r>
        <w:t xml:space="preserve"> - In January 2024, ElevenLabs, a London-based AI voice cloning startup, achieved unicorn status with a valuation of $1.1 billion after securing $80 million in a Series B funding round led by Andreessen Horowitz. The company, founded in January 2022 by CEO Mateusz Staniszewski and CTO Piotr Dąbkowski, offers AI-generated voice technology with a wide range of languages, accents, and emotional inflections. Its clients include Storytel, Paradox Interactive, and The Washington Post.</w:t>
      </w:r>
      <w:r/>
    </w:p>
    <w:p>
      <w:pPr>
        <w:pStyle w:val="ListNumber"/>
        <w:spacing w:line="240" w:lineRule="auto"/>
        <w:ind w:left="720"/>
      </w:pPr>
      <w:r/>
      <w:hyperlink r:id="rId10">
        <w:r>
          <w:rPr>
            <w:color w:val="0000EE"/>
            <w:u w:val="single"/>
          </w:rPr>
          <w:t>https://www.proactiveinvestors.com/companies/news/1054078/ai-unicorn-elevenlabs-sets-up-in-soho-as-london-s-ai-community-grows-1054078.html</w:t>
        </w:r>
      </w:hyperlink>
      <w:r>
        <w:t xml:space="preserve"> - In January 2024, ElevenLabs, a London-based AI voice cloning startup, achieved unicorn status with a valuation of $1.1 billion after securing $80 million in a Series B funding round led by Andreessen Horowitz. The company, founded in January 2022 by CEO Mateusz Staniszewski and CTO Piotr Dąbkowski, offers AI-generated voice technology with a wide range of languages, accents, and emotional inflections. Its clients include Storytel, Paradox Interactive, and The Washington Post.</w:t>
      </w:r>
      <w:r/>
    </w:p>
    <w:p>
      <w:pPr>
        <w:pStyle w:val="ListNumber"/>
        <w:spacing w:line="240" w:lineRule="auto"/>
        <w:ind w:left="720"/>
      </w:pPr>
      <w:r/>
      <w:hyperlink r:id="rId10">
        <w:r>
          <w:rPr>
            <w:color w:val="0000EE"/>
            <w:u w:val="single"/>
          </w:rPr>
          <w:t>https://www.proactiveinvestors.com/companies/news/1054078/ai-unicorn-elevenlabs-sets-up-in-soho-as-london-s-ai-community-grows-1054078.html</w:t>
        </w:r>
      </w:hyperlink>
      <w:r>
        <w:t xml:space="preserve"> - In January 2024, ElevenLabs, a London-based AI voice cloning startup, achieved unicorn status with a valuation of $1.1 billion after securing $80 million in a Series B funding round led by Andreessen Horowitz. The company, founded in January 2022 by CEO Mateusz Staniszewski and CTO Piotr Dąbkowski, offers AI-generated voice technology with a wide range of languages, accents, and emotional inflections. Its clients include Storytel, Paradox Interactive, and The Washington Post.</w:t>
      </w:r>
      <w:r/>
    </w:p>
    <w:p>
      <w:pPr>
        <w:pStyle w:val="ListNumber"/>
        <w:spacing w:line="240" w:lineRule="auto"/>
        <w:ind w:left="720"/>
      </w:pPr>
      <w:r/>
      <w:hyperlink r:id="rId10">
        <w:r>
          <w:rPr>
            <w:color w:val="0000EE"/>
            <w:u w:val="single"/>
          </w:rPr>
          <w:t>https://www.proactiveinvestors.com/companies/news/1054078/ai-unicorn-elevenlabs-sets-up-in-soho-as-london-s-ai-community-grows-1054078.html</w:t>
        </w:r>
      </w:hyperlink>
      <w:r>
        <w:t xml:space="preserve"> - In January 2024, ElevenLabs, a London-based AI voice cloning startup, achieved unicorn status with a valuation of $1.1 billion after securing $80 million in a Series B funding round led by Andreessen Horowitz. The company, founded in January 2022 by CEO Mateusz Staniszewski and CTO Piotr Dąbkowski, offers AI-generated voice technology with a wide range of languages, accents, and emotional inflections. Its clients include Storytel, Paradox Interactive, and The Washington Post.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nbc.com/2025/07/03/ai-voice-startup-elevenlabs-plots-global-expansion-eventual-ipo.html" TargetMode="External"/><Relationship Id="rId10" Type="http://schemas.openxmlformats.org/officeDocument/2006/relationships/hyperlink" Target="https://www.proactiveinvestors.com/companies/news/1054078/ai-unicorn-elevenlabs-sets-up-in-soho-as-london-s-ai-community-grows-1054078.html" TargetMode="External"/><Relationship Id="rId11" Type="http://schemas.openxmlformats.org/officeDocument/2006/relationships/hyperlink" Target="https://www.proactiveinvestors.com/companies/news/1039015/london-based-ai-startup-elevenlabs-achieves-unicorn-status-1039015" TargetMode="External"/><Relationship Id="rId12" Type="http://schemas.openxmlformats.org/officeDocument/2006/relationships/hyperlink" Target="https://www.reuters.com/technology/artificial-intelligence/voice-ai-startup-elevenlabs-closes-new-funding-round-33-billion-valuation-2025-01-30/"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