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Woods Foodservice becomes 10th member in Caterforce’s expanding network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wholesaler Woods Foodservice, known for supplying premium products to high-end hospitality venues across the UK, has become the latest addition to the Caterforce group, marking a significant milestone as its 10th member. This development represents a strategic expansion of Caterforce’s network, which comprises family-run, independent foodservice wholesalers dedicated to delivering exceptional service, quality, and value to customers throughout the UK and Ireland.</w:t>
      </w:r>
      <w:r/>
    </w:p>
    <w:p>
      <w:r/>
      <w:r>
        <w:t>Caterforce, established in 1991 with six founding members, has steadily evolved to meet the changing demands of the dynamic foodservice industry. The inclusion of Woods Foodservice expands the group’s collective strength and market presence, enabling it to better support independent wholesalers amid competitive pressures. Over the years, Caterforce has demonstrated a commitment to steady growth and member support, as evidenced by its previous addition of Dunsters Farm, a third-generation family-run wholesaler, in 2021.</w:t>
      </w:r>
      <w:r/>
    </w:p>
    <w:p>
      <w:r/>
      <w:r>
        <w:t>The group’s ongoing development is further reflected in its recent investments in digital infrastructure, including the launch of a new website and members’ portal. These platforms provide valuable resources such as event calendars, marketing assets, and shared sales data, which enhance collaboration and operational efficiency across the membership. Such initiatives have underpinned Caterforce’s sustained success, contributing to an 8% year-on-year growth and a cumulative turnover of £800 million.</w:t>
      </w:r>
      <w:r/>
    </w:p>
    <w:p>
      <w:r/>
      <w:r>
        <w:t>By joining Caterforce, Woods Foodservice aligns with a respected collective renowned for fostering independent wholesalers’ growth while maintaining high standards of service and quality. This partnership is set to strengthen Caterforce’s position in the premium foodservice sector and support Woods Foodservice’s ambitions within the high-end hospitality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https://www.thegrocer.co.uk/news/woods-foodservice-joins-caterforce-as-10th-member/706656.article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https://www.thegrocer.co.uk/news/woods-foodservice-joins-caterforce-as-10th-member/706656.article</w:t>
        </w:r>
      </w:hyperlink>
      <w:r>
        <w:t xml:space="preserve"> - Woods Foodservice, a London-based wholesaler supplying premium products to high-end hospitality venues across the UK, has joined Caterforce as its 10th member. This expansion brings Caterforce's membership to nine independent foodservice wholesalers, enhancing its collective strength and market presence.</w:t>
      </w:r>
      <w:r/>
    </w:p>
    <w:p>
      <w:pPr>
        <w:pStyle w:val="ListNumber"/>
        <w:spacing w:line="240" w:lineRule="auto"/>
        <w:ind w:left="720"/>
      </w:pPr>
      <w:r/>
      <w:hyperlink r:id="rId11">
        <w:r>
          <w:rPr>
            <w:color w:val="0000EE"/>
            <w:u w:val="single"/>
          </w:rPr>
          <w:t>https://www.caterforce.co.uk/about-us/our-timeline/</w:t>
        </w:r>
      </w:hyperlink>
      <w:r>
        <w:t xml:space="preserve"> - Caterforce, established in 1991, has grown from six founding members to nine, including Woods Foodservice. The group's evolution reflects its commitment to supporting independent wholesalers and adapting to the dynamic foodservice industry.</w:t>
      </w:r>
      <w:r/>
    </w:p>
    <w:p>
      <w:pPr>
        <w:pStyle w:val="ListNumber"/>
        <w:spacing w:line="240" w:lineRule="auto"/>
        <w:ind w:left="720"/>
      </w:pPr>
      <w:r/>
      <w:hyperlink r:id="rId10">
        <w:r>
          <w:rPr>
            <w:color w:val="0000EE"/>
            <w:u w:val="single"/>
          </w:rPr>
          <w:t>https://www.caterforce.co.uk/our-members/</w:t>
        </w:r>
      </w:hyperlink>
      <w:r>
        <w:t xml:space="preserve"> - Caterforce comprises nine leading independent foodservice wholesalers, including Woods Foodservice. Each member is a family-run business dedicated to delivering exceptional service, quality, and value to customers across the UK and Ireland.</w:t>
      </w:r>
      <w:r/>
    </w:p>
    <w:p>
      <w:pPr>
        <w:pStyle w:val="ListNumber"/>
        <w:spacing w:line="240" w:lineRule="auto"/>
        <w:ind w:left="720"/>
      </w:pPr>
      <w:r/>
      <w:hyperlink r:id="rId12">
        <w:r>
          <w:rPr>
            <w:color w:val="0000EE"/>
            <w:u w:val="single"/>
          </w:rPr>
          <w:t>https://www.caterforce.co.uk/news/caterforce-announce-another-new-member/</w:t>
        </w:r>
      </w:hyperlink>
      <w:r>
        <w:t xml:space="preserve"> - In 2021, Caterforce expanded its membership to nine by welcoming Dunsters Farm, a third-generation, family-run wholesaler. This addition underscores Caterforce's ongoing growth and its commitment to supporting independent wholesalers.</w:t>
      </w:r>
      <w:r/>
    </w:p>
    <w:p>
      <w:pPr>
        <w:pStyle w:val="ListNumber"/>
        <w:spacing w:line="240" w:lineRule="auto"/>
        <w:ind w:left="720"/>
      </w:pPr>
      <w:r/>
      <w:hyperlink r:id="rId13">
        <w:r>
          <w:rPr>
            <w:color w:val="0000EE"/>
            <w:u w:val="single"/>
          </w:rPr>
          <w:t>https://www.caterforce.co.uk/news/caterforce-unveils-new-website/</w:t>
        </w:r>
      </w:hyperlink>
      <w:r>
        <w:t xml:space="preserve"> - Caterforce launched a new website and members' portal to bolster support for both suppliers and members. The platform offers resources such as event calendars, marketing assets, and group sales data, enhancing collaboration and efficiency.</w:t>
      </w:r>
      <w:r/>
    </w:p>
    <w:p>
      <w:pPr>
        <w:pStyle w:val="ListNumber"/>
        <w:spacing w:line="240" w:lineRule="auto"/>
        <w:ind w:left="720"/>
      </w:pPr>
      <w:r/>
      <w:hyperlink r:id="rId14">
        <w:r>
          <w:rPr>
            <w:color w:val="0000EE"/>
            <w:u w:val="single"/>
          </w:rPr>
          <w:t>https://www.caterforce.co.uk/news/caterforce-reports-8-yearly-growth/</w:t>
        </w:r>
      </w:hyperlink>
      <w:r>
        <w:t xml:space="preserve"> - Caterforce reported an 8% year-on-year growth, with group turnover reaching £800 million. This growth highlights the group's expanding influence and its ability to support its members effectively in a competitive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woods-foodservice-joins-caterforce-as-10th-member/706656.article" TargetMode="External"/><Relationship Id="rId10" Type="http://schemas.openxmlformats.org/officeDocument/2006/relationships/hyperlink" Target="https://www.caterforce.co.uk/our-members/" TargetMode="External"/><Relationship Id="rId11" Type="http://schemas.openxmlformats.org/officeDocument/2006/relationships/hyperlink" Target="https://www.caterforce.co.uk/about-us/our-timeline/" TargetMode="External"/><Relationship Id="rId12" Type="http://schemas.openxmlformats.org/officeDocument/2006/relationships/hyperlink" Target="https://www.caterforce.co.uk/news/caterforce-announce-another-new-member/" TargetMode="External"/><Relationship Id="rId13" Type="http://schemas.openxmlformats.org/officeDocument/2006/relationships/hyperlink" Target="https://www.caterforce.co.uk/news/caterforce-unveils-new-website/" TargetMode="External"/><Relationship Id="rId14" Type="http://schemas.openxmlformats.org/officeDocument/2006/relationships/hyperlink" Target="https://www.caterforce.co.uk/news/caterforce-reports-8-yearly-growt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