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Cyber A.I. Group files patent for AI-powered CyberAI Sentinel 2.0 targeting mid-size firms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Cyber A.I. Group, Inc. has marked a significant milestone by formally filing a U.S. patent for its CyberAI Sentinel 2.0 platform, an innovative AI-driven cybersecurity solution designed to serve the distinct needs of small and mid-sized businesses globally. The company, led by an advanced technology team under Dr. Peter Morales, positions this platform as a market-disruptive technology aimed at delivering enterprise-grade cybersecurity features—such as real-time threat detection, proactive defence, and adaptive incident response—at a more accessible and affordable cost than traditional options. This development is central to CyberAI's ambition to redefine global cybersecurity standards while scaling its operations through international expansion and acquisitions.</w:t>
      </w:r>
      <w:r/>
    </w:p>
    <w:p>
      <w:r/>
      <w:r>
        <w:t>The CyberAI Sentinel 2.0 platform integrates cutting-edge artificial intelligence capabilities including machine learning, behavioural analytics, and autonomous response mechanisms, engineered for seamless scalability across hybrid and cloud-native infrastructures. By enabling proactive neutralisation of digital threats before they impact business operations, the solution addresses a critical gap in cybersecurity for middle-market organisations, a sector historically underserved due to high costs from legacy providers. Dr. Morales emphasises the platform’s role in “leveling the playing field” by delivering a cost-efficient, intelligent defence that adapts as organisations grow.</w:t>
      </w:r>
      <w:r/>
    </w:p>
    <w:p>
      <w:r/>
      <w:r>
        <w:t>This patent filing is pivotal as Cyber A.I. Group prepares for an initial public offering (IPO) expected within the next 12 to 18 months, underpinning its vision to target $100 million in revenues. To support this goal, the company has aggressively expanded its acquisition pipeline, identifying over 300 IT services companies across the United States, United Kingdom, Europe, and Israel. These acquisitions are strategically geared toward integrating AI-driven cybersecurity enhancements under the CyberAI brand, further diversifying and strengthening the firm’s market presence. A recent high-profile acquisition of an American cybersecurity company generating more than $30 million in annual revenue exemplifies this growth trajectory.</w:t>
      </w:r>
      <w:r/>
    </w:p>
    <w:p>
      <w:r/>
      <w:r>
        <w:t>Complementing its technological advancements, CyberAI has bolstered its leadership with key appointments, including Irving Bruckstein as Director of Global Technology Integration, to ensure seamless deployment and operational excellence as it prepares for the platform’s worldwide commercial launch. In parallel, a strategic partnership with London-based A1 Advisory aims to secure capital and global alliances, essential for accelerating CyberAI’s expansion and solidifying its role as a global AI-driven cybersecurity leader.</w:t>
      </w:r>
      <w:r/>
    </w:p>
    <w:p>
      <w:r/>
      <w:r>
        <w:t>Cyber A.I. Group articulates a clear mission to democratise access to advanced cybersecurity technologies for mid-sized enterprises via an affordable subscription model, championing a blend of innovation, protection, and scalability. As CEO Walter Hughes notes, CyberAI Sentinel 2.0 is both a technological cornerstone and a commercial differentiator that underscores the company's commitment to meeting one of the most urgent and rapidly expanding sectors in global technology.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https://www.tradingview.com/news/reuters.com,2025-07-14:newsml_GNX27lmYQ:0-cyber-a-i-group-files-patent-for-market-disruptive-cyberai-sentinel-2-0-ai-driven-cybersecurity-technology/</w:t>
        </w:r>
      </w:hyperlink>
      <w:r>
        <w:t xml:space="preserve"> - Please view link - unable to able to access data</w:t>
      </w:r>
      <w:r/>
    </w:p>
    <w:p>
      <w:pPr>
        <w:pStyle w:val="ListNumber"/>
        <w:spacing w:line="240" w:lineRule="auto"/>
        <w:ind w:left="720"/>
      </w:pPr>
      <w:r/>
      <w:hyperlink r:id="rId10">
        <w:r>
          <w:rPr>
            <w:color w:val="0000EE"/>
            <w:u w:val="single"/>
          </w:rPr>
          <w:t>https://www.globenewswire.com/news-release/2025/07/14/3115111/0/en/Cyber-A-I-Group-Files-Patent-for-Market-Disruptive-CyberAI-Sentinel-2-0-AI-driven-Cybersecurity-Technology.html</w:t>
        </w:r>
      </w:hyperlink>
      <w:r>
        <w:t xml:space="preserve"> - Cyber A.I. Group, Inc. has filed a U.S. patent for its CyberAI Sentinel 2.0 platform, an AI-driven cybersecurity solution tailored for small and mid-sized businesses. The platform offers real-time threat detection, proactive system defense, and adaptive incident response, aiming to provide enterprise-level cybersecurity at a fraction of traditional costs. This patent filing is a significant step in the company's growth strategy, with plans for an initial public offering (IPO) within the next 12 to 18 months and a target of $100 million in revenues through international expansion and acquisition.</w:t>
      </w:r>
      <w:r/>
    </w:p>
    <w:p>
      <w:pPr>
        <w:pStyle w:val="ListNumber"/>
        <w:spacing w:line="240" w:lineRule="auto"/>
        <w:ind w:left="720"/>
      </w:pPr>
      <w:r/>
      <w:hyperlink r:id="rId11">
        <w:r>
          <w:rPr>
            <w:color w:val="0000EE"/>
            <w:u w:val="single"/>
          </w:rPr>
          <w:t>https://cyberaigroup.io/</w:t>
        </w:r>
      </w:hyperlink>
      <w:r>
        <w:t xml:space="preserve"> - Cyber A.I. Group, Inc. is a technology company specialising in cybersecurity, artificial intelligence, and IT services. The company focuses on developing advanced, proprietary platforms that integrate AI with cybersecurity to address digital threats. Their mission is to redefine how organisations protect, predict, and respond to cyber threats, aiming to set new standards for intelligent infrastructure protection and digital trust. The company is actively pursuing a 'Buy &amp; Build' strategy to expand operations internationally by acquiring and repositioning IT services companies to meet the growing demand for cybersecurity and AI solutions.</w:t>
      </w:r>
      <w:r/>
    </w:p>
    <w:p>
      <w:pPr>
        <w:pStyle w:val="ListNumber"/>
        <w:spacing w:line="240" w:lineRule="auto"/>
        <w:ind w:left="720"/>
      </w:pPr>
      <w:r/>
      <w:hyperlink r:id="rId12">
        <w:r>
          <w:rPr>
            <w:color w:val="0000EE"/>
            <w:u w:val="single"/>
          </w:rPr>
          <w:t>https://www.globenewswire.com/news-release/2025/02/24/3030884/0/en/Cyber-A-I-Group-Announces-Significant-Expansion-of-Acquisition-Pipeline-Supporting-Company-s-Global-Buy-and-Build-Strategy.html</w:t>
        </w:r>
      </w:hyperlink>
      <w:r>
        <w:t xml:space="preserve"> - Cyber A.I. Group, Inc. has significantly expanded its acquisition pipeline, supporting its global 'Buy &amp; Build' strategy. The company now has over 300 potential acquisition targets across the United States, United Kingdom, Europe, and Israel. This expansion aims to identify and acquire IT services companies with strong cash flow and enhance performance through AI-driven cybersecurity initiatives. The company's goal is to achieve $100 million in annualised revenue over the next 12 to 18 months by integrating these acquisitions into its operations.</w:t>
      </w:r>
      <w:r/>
    </w:p>
    <w:p>
      <w:pPr>
        <w:pStyle w:val="ListNumber"/>
        <w:spacing w:line="240" w:lineRule="auto"/>
        <w:ind w:left="720"/>
      </w:pPr>
      <w:r/>
      <w:hyperlink r:id="rId14">
        <w:r>
          <w:rPr>
            <w:color w:val="0000EE"/>
            <w:u w:val="single"/>
          </w:rPr>
          <w:t>https://www.globenewswire.com/news-release/2025/06/17/3100910/0/en/Cyber-A-I-Group-Appoints-Irving-Bruckstein-as-Director-of-Global-Technology-Integration.html</w:t>
        </w:r>
      </w:hyperlink>
      <w:r>
        <w:t xml:space="preserve"> - Cyber A.I. Group, Inc. has appointed Irving Bruckstein as Director of Global Technology Integration. This appointment underscores the company's commitment to innovation, security, and operational excellence as it prepares for the imminent launch of its next-generation AI-driven cybersecurity platform, CyberAI Sentinel 2.0. Bruckstein's experience in leading enterprise-scale IT and cybersecurity initiatives is expected to support the global launch of the company's proprietary technology, aiming to provide cost-effective cybersecurity solutions for middle-market companies worldwide.</w:t>
      </w:r>
      <w:r/>
    </w:p>
    <w:p>
      <w:pPr>
        <w:pStyle w:val="ListNumber"/>
        <w:spacing w:line="240" w:lineRule="auto"/>
        <w:ind w:left="720"/>
      </w:pPr>
      <w:r/>
      <w:hyperlink r:id="rId15">
        <w:r>
          <w:rPr>
            <w:color w:val="0000EE"/>
            <w:u w:val="single"/>
          </w:rPr>
          <w:t>https://www.globenewswire.com/news-release/2024/10/10/2961039/0/en/Cyber-A-I-Group-and-A1-Advisory-Announce-Strategic-Partnership.html</w:t>
        </w:r>
      </w:hyperlink>
      <w:r>
        <w:t xml:space="preserve"> - Cyber A.I. Group, Inc. has entered into a strategic partnership with A1 Advisory, a London-based advisory firm specialising in investor relations services for technology-driven companies. This collaboration aims to provide capital and alliances to accelerate Cyber A.I. Group's growth initiatives. The partnership will focus on identifying key global relationships to support the company's long-term vision for innovation and market leadership, leveraging A1 Advisory's expertise in securing investment capital and strategic partnerships.</w:t>
      </w:r>
      <w:r/>
    </w:p>
    <w:p>
      <w:pPr>
        <w:pStyle w:val="ListNumber"/>
        <w:spacing w:line="240" w:lineRule="auto"/>
        <w:ind w:left="720"/>
      </w:pPr>
      <w:r/>
      <w:hyperlink r:id="rId13">
        <w:r>
          <w:rPr>
            <w:color w:val="0000EE"/>
            <w:u w:val="single"/>
          </w:rPr>
          <w:t>https://www.globenewswire.com/news-release/2024/12/03/2990779/0/en/Cyber-A-I-Group-Executes-Comprehensive-Agreement-to-Acquire-Established-American-Cybersecurity-Company.html</w:t>
        </w:r>
      </w:hyperlink>
      <w:r>
        <w:t xml:space="preserve"> - Cyber A.I. Group, Inc. has executed a comprehensive agreement to acquire an established American cybersecurity firm generating over $30 million in annual revenue. This acquisition is a significant step in the company's global mergers and acquisitions strategy, aiming to enhance market presence and service capabilities. The move underscores Cyber A.I. Group's commitment to proactive growth and its objective of achieving $100 million in annualised revenue through international expansion and acquisition.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adingview.com/news/reuters.com,2025-07-14:newsml_GNX27lmYQ:0-cyber-a-i-group-files-patent-for-market-disruptive-cyberai-sentinel-2-0-ai-driven-cybersecurity-technology/" TargetMode="External"/><Relationship Id="rId10" Type="http://schemas.openxmlformats.org/officeDocument/2006/relationships/hyperlink" Target="https://www.globenewswire.com/news-release/2025/07/14/3115111/0/en/Cyber-A-I-Group-Files-Patent-for-Market-Disruptive-CyberAI-Sentinel-2-0-AI-driven-Cybersecurity-Technology.html" TargetMode="External"/><Relationship Id="rId11" Type="http://schemas.openxmlformats.org/officeDocument/2006/relationships/hyperlink" Target="https://cyberaigroup.io/" TargetMode="External"/><Relationship Id="rId12" Type="http://schemas.openxmlformats.org/officeDocument/2006/relationships/hyperlink" Target="https://www.globenewswire.com/news-release/2025/02/24/3030884/0/en/Cyber-A-I-Group-Announces-Significant-Expansion-of-Acquisition-Pipeline-Supporting-Company-s-Global-Buy-and-Build-Strategy.html" TargetMode="External"/><Relationship Id="rId13" Type="http://schemas.openxmlformats.org/officeDocument/2006/relationships/hyperlink" Target="https://www.globenewswire.com/news-release/2024/12/03/2990779/0/en/Cyber-A-I-Group-Executes-Comprehensive-Agreement-to-Acquire-Established-American-Cybersecurity-Company.html" TargetMode="External"/><Relationship Id="rId14" Type="http://schemas.openxmlformats.org/officeDocument/2006/relationships/hyperlink" Target="https://www.globenewswire.com/news-release/2025/06/17/3100910/0/en/Cyber-A-I-Group-Appoints-Irving-Bruckstein-as-Director-of-Global-Technology-Integration.html" TargetMode="External"/><Relationship Id="rId15" Type="http://schemas.openxmlformats.org/officeDocument/2006/relationships/hyperlink" Target="https://www.globenewswire.com/news-release/2024/10/10/2961039/0/en/Cyber-A-I-Group-and-A1-Advisory-Announce-Strategic-Partnership.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