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Charterhouse Group names Mike Wardell as CEO to accelerate cybersecurity and digital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technology provider Charterhouse Group has appointed Mike Wardell as its new CEO, signalling a strategic leadership shift as the company aims to build on its existing momentum in the IT and cybersecurity sectors. Wardell, who brings over two decades of experience in technology business leadership, including recent executive roles at Business Systems and Giacom, joins Charterhouse with a strong track record of driving growth and innovation. He will continue to serve as executive chairman at Business Systems while taking the helm at Charterhouse.</w:t>
      </w:r>
      <w:r/>
    </w:p>
    <w:p>
      <w:r/>
      <w:r>
        <w:t>Charterhouse Group, with a workforce of more than 200 employees spread across offices in London, Peterborough, and Northampton, supports around 2,000 customers in both public and private sectors. The company’s portfolio encompasses a range of IT services, including managed IT and connectivity through Charterhouse, modern workplace solutions via Symity, and cybersecurity offerings from Pentesec. Wardell expressed enthusiasm about joining the company at a pivotal moment, emphasising the alignment of values and commitment to delivering exceptional service to customers.</w:t>
      </w:r>
      <w:r/>
    </w:p>
    <w:p>
      <w:r/>
      <w:r>
        <w:t>The appointment comes amid a period of significant growth and expansion for Charterhouse, which has pursued a buy-and-build strategy to enhance its service capabilities and market reach. Notably, Charterhouse acquired Pentesec, a specialist cybersecurity managed service provider and one of only 13 top-tier Check Point partners globally. Founded in 2014, Pentesec offers managed services, consultancy, and training, and its integration into Charterhouse is aimed at strengthening the group’s cybersecurity offerings and advancing the development of a Security Operations Centre (SOC). Pentesec has recently invested over £1.5 million in a cutting-edge SOC facility designed to provide comprehensive cyber protection through a blend of intelligent automation and human expertise. This initiative also involves partnerships with local universities to cultivate future cybersecurity professionals.</w:t>
      </w:r>
      <w:r/>
    </w:p>
    <w:p>
      <w:r/>
      <w:r>
        <w:t>Since securing investment from August Equity in 2018, Charterhouse has expanded both organically and through acquisitions including NETConnection Systems, Lloyds IP, Symity, Digital Exchange Products, and Pentesec. The group’s broad portfolio now covers voice communication, data hosting, Microsoft solutions, and cybersecurity services, epitomising its commitment to supporting secure digital transformation. The company has also aligned its growth strategy with environmental and social responsibilities, aiming for Carbon Net Zero emissions by 2030 and actively engaging in community support through fundraising and technology expertise.</w:t>
      </w:r>
      <w:r/>
    </w:p>
    <w:p>
      <w:r/>
      <w:r>
        <w:t>Charterhouse’s cybersecurity practice has continued to advance, establishing partnerships with major vendors such as Palo Alto Networks and Darktrace, achieving Platinum status with the former and becoming one of the largest Darktrace partners in the EMEA region. The group’s service proposition is segmented into three core categories—Secure, Connect, and Collaborate—allowing tailored multi-vendor solutions that address diverse industry needs and enhance operational security and efficiency.</w:t>
      </w:r>
      <w:r/>
    </w:p>
    <w:p>
      <w:r/>
      <w:r>
        <w:t>Wardell’s leadership is expected to focus on leveraging Charterhouse’s people-first culture and the enhanced security capabilities brought by Pentesec’s SOC vision. Speaking on his new role, he highlighted the company’s outstanding talent and the opportunity to build on a solid foundation, underscoring the ambition to elevate customer service and drive further growth across the technology and cybersecurity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https://businesscloud.co.uk/news/business-systems-chairman-appointed-charterhouse-group-ceo/</w:t>
        </w:r>
      </w:hyperlink>
      <w:r>
        <w:t xml:space="preserve"> - Please view link - unable to able to access data</w:t>
      </w:r>
      <w:r/>
    </w:p>
    <w:p>
      <w:pPr>
        <w:pStyle w:val="ListNumber"/>
        <w:spacing w:line="240" w:lineRule="auto"/>
        <w:ind w:left="720"/>
      </w:pPr>
      <w:r/>
      <w:hyperlink r:id="rId12">
        <w:r>
          <w:rPr>
            <w:color w:val="0000EE"/>
            <w:u w:val="single"/>
          </w:rPr>
          <w:t>https://www.channelweb.co.uk/news/4026242/charterhouse-acquires-cybersecurity-msp-pentesec</w:t>
        </w:r>
      </w:hyperlink>
      <w:r>
        <w:t xml:space="preserve"> - Charterhouse Voice and Data has acquired Pentesec, a leading UK partner for Check Point, to enhance its cybersecurity capabilities and build a Security Operations Centre (SOC). Pentesec, founded in 2014, provides managed services, consultancy, and training, and is one of only 13 top-tier Check Point partners globally. This acquisition is part of Charterhouse's strategy to expand its cybersecurity offerings and support its growth objectives. The integration of Pentesec is expected to strengthen Charterhouse's position in the cybersecurity market and improve its service delivery to clients.</w:t>
      </w:r>
      <w:r/>
    </w:p>
    <w:p>
      <w:pPr>
        <w:pStyle w:val="ListNumber"/>
        <w:spacing w:line="240" w:lineRule="auto"/>
        <w:ind w:left="720"/>
      </w:pPr>
      <w:r/>
      <w:hyperlink r:id="rId11">
        <w:r>
          <w:rPr>
            <w:color w:val="0000EE"/>
            <w:u w:val="single"/>
          </w:rPr>
          <w:t>https://cvdgroup.com/about-us/our-company/</w:t>
        </w:r>
      </w:hyperlink>
      <w:r>
        <w:t xml:space="preserve"> - Charterhouse Group, established 30 years ago, is a London-based technology provider offering secure connectivity, collaboration, and communication solutions. With over 250 employees across offices in London, Liverpool, and Peterborough, the company delivers technology solutions that drive business success through secure digital transformation. Their portfolio includes voice communication, data, hosting, Microsoft solutions, and cybersecurity services. Charterhouse is committed to achieving Carbon Net Zero emissions by 2030 and supports good causes through regular fundraising and practical business technology expertise.</w:t>
      </w:r>
      <w:r/>
    </w:p>
    <w:p>
      <w:pPr>
        <w:pStyle w:val="ListNumber"/>
        <w:spacing w:line="240" w:lineRule="auto"/>
        <w:ind w:left="720"/>
      </w:pPr>
      <w:r/>
      <w:hyperlink r:id="rId13">
        <w:r>
          <w:rPr>
            <w:color w:val="0000EE"/>
            <w:u w:val="single"/>
          </w:rPr>
          <w:t>https://www.augustequity.com/charterhouse-acquires-pentesec/</w:t>
        </w:r>
      </w:hyperlink>
      <w:r>
        <w:t xml:space="preserve"> - Charterhouse Voice and Data has acquired Pentesec Limited, a cybersecurity managed service provider, to enhance its security operations centre (SOC) capabilities. Pentesec, based in Peterborough, is a leading UK partner for Check Point, being one of only 13 top-tier partners globally. This acquisition is part of Charterhouse's buy-and-build strategy, which has included previous acquisitions such as NETConnection Systems Limited, Lloyds IP, Symity Limited, and Digital Exchange Products Limited. The integration of Pentesec is expected to strengthen Charterhouse's cybersecurity offerings and support its growth objectives.</w:t>
      </w:r>
      <w:r/>
    </w:p>
    <w:p>
      <w:pPr>
        <w:pStyle w:val="ListNumber"/>
        <w:spacing w:line="240" w:lineRule="auto"/>
        <w:ind w:left="720"/>
      </w:pPr>
      <w:r/>
      <w:hyperlink r:id="rId10">
        <w:r>
          <w:rPr>
            <w:color w:val="0000EE"/>
            <w:u w:val="single"/>
          </w:rPr>
          <w:t>https://www.augustequity.com/portfolio/charterhouse/</w:t>
        </w:r>
      </w:hyperlink>
      <w:r>
        <w:t xml:space="preserve"> - Charterhouse provides innovative IT and communications solutions to mid-tier business customers in the UK and internationally. Its offerings include voice communication, data, hosting, Microsoft solutions, and cybersecurity services. Since August Equity's investment in 2018, Charterhouse has grown both organically and through acquisition, diversifying its offerings and expanding its geographical reach. The company has completed five acquisitions, including NETConnection Systems Limited, Lloyds IP, Symity Limited, Digital Exchange Products Limited, and Pentesec Limited, enhancing its capabilities and market presence.</w:t>
      </w:r>
      <w:r/>
    </w:p>
    <w:p>
      <w:pPr>
        <w:pStyle w:val="ListNumber"/>
        <w:spacing w:line="240" w:lineRule="auto"/>
        <w:ind w:left="720"/>
      </w:pPr>
      <w:r/>
      <w:hyperlink r:id="rId14">
        <w:r>
          <w:rPr>
            <w:color w:val="0000EE"/>
            <w:u w:val="single"/>
          </w:rPr>
          <w:t>https://pentesec.com/blog/world-class-cyber-security-centre-of-excellence/</w:t>
        </w:r>
      </w:hyperlink>
      <w:r>
        <w:t xml:space="preserve"> - Pentesec, part of the Charterhouse Group, has launched a Security Operations Centre (SOC) and Managed Security Services, investing over £1.5 million in a new purpose-built facility. This investment aims to provide complete cyber protection to organisations of all sizes through a synergy of intelligent automation and human expertise. The SOC will offer services such as Pentesec Security Essentials and Pentesec Managed Detection and Response (MDR). Pentesec is partnering with local universities to nurture the next generation of cybersecurity professionals and provide career pathways in the industry.</w:t>
      </w:r>
      <w:r/>
    </w:p>
    <w:p>
      <w:pPr>
        <w:pStyle w:val="ListNumber"/>
        <w:spacing w:line="240" w:lineRule="auto"/>
        <w:ind w:left="720"/>
      </w:pPr>
      <w:r/>
      <w:hyperlink r:id="rId15">
        <w:r>
          <w:rPr>
            <w:color w:val="0000EE"/>
            <w:u w:val="single"/>
          </w:rPr>
          <w:t>https://comms-dealer.com/resellersivar/acquisitive-charterhouse-goes-nationwide</w:t>
        </w:r>
      </w:hyperlink>
      <w:r>
        <w:t xml:space="preserve"> - Charterhouse has expanded its portfolio to include cybersecurity, developing relationships with vendor partners such as Palo Alto Networks and Darktrace. The company has achieved Platinum status with Palo Alto Networks and become one of the largest Darktrace partners in EMEA. Charterhouse's cybersecurity practice is being enhanced with identity access monitoring and secure email services. The company's proposition is segmented into three categories: Secure, Connect, and Collaborate, integrating various products and services to provide bespoke solutions for customers across different industry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cloud.co.uk/news/business-systems-chairman-appointed-charterhouse-group-ceo/" TargetMode="External"/><Relationship Id="rId10" Type="http://schemas.openxmlformats.org/officeDocument/2006/relationships/hyperlink" Target="https://www.augustequity.com/portfolio/charterhouse/" TargetMode="External"/><Relationship Id="rId11" Type="http://schemas.openxmlformats.org/officeDocument/2006/relationships/hyperlink" Target="https://cvdgroup.com/about-us/our-company/" TargetMode="External"/><Relationship Id="rId12" Type="http://schemas.openxmlformats.org/officeDocument/2006/relationships/hyperlink" Target="https://www.channelweb.co.uk/news/4026242/charterhouse-acquires-cybersecurity-msp-pentesec" TargetMode="External"/><Relationship Id="rId13" Type="http://schemas.openxmlformats.org/officeDocument/2006/relationships/hyperlink" Target="https://www.augustequity.com/charterhouse-acquires-pentesec/" TargetMode="External"/><Relationship Id="rId14" Type="http://schemas.openxmlformats.org/officeDocument/2006/relationships/hyperlink" Target="https://pentesec.com/blog/world-class-cyber-security-centre-of-excellence/" TargetMode="External"/><Relationship Id="rId15" Type="http://schemas.openxmlformats.org/officeDocument/2006/relationships/hyperlink" Target="https://comms-dealer.com/resellersivar/acquisitive-charterhouse-goes-nationwi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