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Perkins Coie hires Arnav Joshi to build cross‑border AI, privacy and cyber practice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US‑headquartered law firm Perkins Coie has bolstered its London technology team with the hire of Arnav Joshi as a partner in its technology transactions and privacy (TTP) practice, a move the firm says will strengthen its ability to advise clients on cross‑border regulatory issues tied to privacy, AI and cyber security. The appointment, reported by UK Tech News and picked up by legal industry outlets, forms part of Perkins Coie’s broader push to expand its European footprint from London. (Perkins Coie said the hire responds to growing client demand for coordinated advice on data and AI matters.) </w:t>
      </w:r>
      <w:hyperlink r:id="rId9">
        <w:r>
          <w:rPr>
            <w:color w:val="0000EE"/>
            <w:u w:val="single"/>
          </w:rPr>
          <w:t>[1]</w:t>
        </w:r>
      </w:hyperlink>
      <w:hyperlink r:id="rId10">
        <w:r>
          <w:rPr>
            <w:color w:val="0000EE"/>
            <w:u w:val="single"/>
          </w:rPr>
          <w:t>[7]</w:t>
        </w:r>
      </w:hyperlink>
      <w:r/>
    </w:p>
    <w:p>
      <w:r/>
      <w:r>
        <w:t xml:space="preserve">Joshi joins from Clifford Chance, where he worked as a senior technology lawyer advising global technology firms, financial institutions and policy bodies on digital regulation, privacy, data protection, cybersecurity and artificial intelligence. His background also includes a research role at the London School of Economics and a prior data‑protection and AI role at PwC, reflecting a mix of academic, consultancy and private‑practice experience that the firm highlights as valuable for navigating UK and EU rule sets. According to Clifford Chance’s lawyer profile and interviews he has led on high‑profile regulatory matters and governance advice covering cross‑border data incidents and AI frameworks. </w:t>
      </w:r>
      <w:hyperlink r:id="rId11">
        <w:r>
          <w:rPr>
            <w:color w:val="0000EE"/>
            <w:u w:val="single"/>
          </w:rPr>
          <w:t>[3]</w:t>
        </w:r>
      </w:hyperlink>
      <w:hyperlink r:id="rId12">
        <w:r>
          <w:rPr>
            <w:color w:val="0000EE"/>
            <w:u w:val="single"/>
          </w:rPr>
          <w:t>[6]</w:t>
        </w:r>
      </w:hyperlink>
      <w:hyperlink r:id="rId9">
        <w:r>
          <w:rPr>
            <w:color w:val="0000EE"/>
            <w:u w:val="single"/>
          </w:rPr>
          <w:t>[1]</w:t>
        </w:r>
      </w:hyperlink>
      <w:r/>
    </w:p>
    <w:p>
      <w:r/>
      <w:r>
        <w:t xml:space="preserve">“Arnav’s extensive knowledge of UK and EU tech regulation, combined with his experience advising global technology leaders, makes him a tremendous addition to our expanding London presence,” said Andrew Grant, firmwide chair of Perkins Coie’s TTP practice, in the reporting announcing the hire. The firm added that Joshi will play a central role in developing global privacy and data security solutions as clients increase AI‑related investment and seek harmonised advice across jurisdictions. </w:t>
      </w:r>
      <w:hyperlink r:id="rId9">
        <w:r>
          <w:rPr>
            <w:color w:val="0000EE"/>
            <w:u w:val="single"/>
          </w:rPr>
          <w:t>[1]</w:t>
        </w:r>
      </w:hyperlink>
      <w:hyperlink r:id="rId13">
        <w:r>
          <w:rPr>
            <w:color w:val="0000EE"/>
            <w:u w:val="single"/>
          </w:rPr>
          <w:t>[5]</w:t>
        </w:r>
      </w:hyperlink>
      <w:hyperlink r:id="rId10">
        <w:r>
          <w:rPr>
            <w:color w:val="0000EE"/>
            <w:u w:val="single"/>
          </w:rPr>
          <w:t>[7]</w:t>
        </w:r>
      </w:hyperlink>
      <w:r/>
    </w:p>
    <w:p>
      <w:r/>
      <w:r>
        <w:t xml:space="preserve">Perkins Coie’s recruitment of Joshi sits within a wider commercial strategy to court European founders, investors and high‑growth technology companies from the City. Industry coverage notes the move as part of a recent wave of hires by US and international firms strengthening London practices to offer seamless advice across the often‑divergent requirements of UK and EU regimes — particularly as national AI rules, the UK’s data regime and the EU’s evolving AI Act create more complex compliance landscapes for global tech clients. The firm’s messaging frames the appointment as meeting a market need for coordinated regulatory counsel rather than as a purely lateral hire. </w:t>
      </w:r>
      <w:hyperlink r:id="rId13">
        <w:r>
          <w:rPr>
            <w:color w:val="0000EE"/>
            <w:u w:val="single"/>
          </w:rPr>
          <w:t>[5]</w:t>
        </w:r>
      </w:hyperlink>
      <w:hyperlink r:id="rId10">
        <w:r>
          <w:rPr>
            <w:color w:val="0000EE"/>
            <w:u w:val="single"/>
          </w:rPr>
          <w:t>[7]</w:t>
        </w:r>
      </w:hyperlink>
      <w:hyperlink r:id="rId9">
        <w:r>
          <w:rPr>
            <w:color w:val="0000EE"/>
            <w:u w:val="single"/>
          </w:rPr>
          <w:t>[1]</w:t>
        </w:r>
      </w:hyperlink>
      <w:r/>
    </w:p>
    <w:p>
      <w:r/>
      <w:r>
        <w:t xml:space="preserve">Beyond his transactional and regulatory practice, Joshi has been active in policy and ethics fora. He chaired or helped lead Clifford Chance’s Digital Ethics working group, has spoken and written on children’s privacy, online safety and the regulatory challenges of advanced analytics and AI, and is listed as a participant in OECD.AI expert groups addressing AI, data and privacy. Those credentials underpin the firm’s pitch that Joshi brings both technical legal experience and public‑policy insight to clients confronting governance and ethical questions around emerging technologies. </w:t>
      </w:r>
      <w:hyperlink r:id="rId11">
        <w:r>
          <w:rPr>
            <w:color w:val="0000EE"/>
            <w:u w:val="single"/>
          </w:rPr>
          <w:t>[3]</w:t>
        </w:r>
      </w:hyperlink>
      <w:hyperlink r:id="rId14">
        <w:r>
          <w:rPr>
            <w:color w:val="0000EE"/>
            <w:u w:val="single"/>
          </w:rPr>
          <w:t>[4]</w:t>
        </w:r>
      </w:hyperlink>
      <w:hyperlink r:id="rId12">
        <w:r>
          <w:rPr>
            <w:color w:val="0000EE"/>
            <w:u w:val="single"/>
          </w:rPr>
          <w:t>[6]</w:t>
        </w:r>
      </w:hyperlink>
      <w:r/>
    </w:p>
    <w:p>
      <w:r/>
      <w:r>
        <w:t xml:space="preserve">The hire underscores how law firms are recalibrating to meet a dual demand: transactional counsel for fast‑moving tech businesses and regulatory guidance across multiple jurisdictions. Bloomberg Law and other reports emphasise the breadth of regulatory matters Joshi has handled — from UK and EU privacy frameworks to nascent AI governance — and frame his arrival as part of Perkins Coie’s effort to provide integrated, cross‑border services to technology clients wrestling with a rapidly shifting rulebook. Practitioners say such hires reflect the market reality that legal advice on AI and data increasingly requires both sector knowledge and policy engagement. </w:t>
      </w:r>
      <w:hyperlink r:id="rId10">
        <w:r>
          <w:rPr>
            <w:color w:val="0000EE"/>
            <w:u w:val="single"/>
          </w:rPr>
          <w:t>[7]</w:t>
        </w:r>
      </w:hyperlink>
      <w:hyperlink r:id="rId11">
        <w:r>
          <w:rPr>
            <w:color w:val="0000EE"/>
            <w:u w:val="single"/>
          </w:rPr>
          <w:t>[3]</w:t>
        </w:r>
      </w:hyperlink>
      <w:hyperlink r:id="rId13">
        <w:r>
          <w:rPr>
            <w:color w:val="0000EE"/>
            <w:u w:val="single"/>
          </w:rPr>
          <w:t>[5]</w:t>
        </w:r>
      </w:hyperlink>
      <w:r/>
    </w:p>
    <w:p>
      <w:r/>
      <w:r>
        <w:t xml:space="preserve">Joshi said he was “thrilled to join a team and firm that shares my passion for the technologies of tomorrow,” and described Perkins Coie as a firm household names turn to for “seamless, practical solutions and successful outcomes” in complex legal challenges, comments published when the appointment was announced. The firm expects the addition to deepen its London capabilities and to help European clients navigate privacy, security and AI governance as regulatory scrutiny intensifies. Observers will watch whether the new hire translates into a measurable expansion of the firm’s UK‑facing tech work and cross‑border mandates. </w:t>
      </w:r>
      <w:hyperlink r:id="rId9">
        <w:r>
          <w:rPr>
            <w:color w:val="0000EE"/>
            <w:u w:val="single"/>
          </w:rPr>
          <w:t>[1]</w:t>
        </w:r>
      </w:hyperlink>
      <w:hyperlink r:id="rId13">
        <w:r>
          <w:rPr>
            <w:color w:val="0000EE"/>
            <w:u w:val="single"/>
          </w:rPr>
          <w:t>[5]</w:t>
        </w:r>
      </w:hyperlink>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[7]</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https://www.uktech.news/legal/perkins-coie-uk-tech-partner-20250818</w:t>
        </w:r>
      </w:hyperlink>
      <w:r>
        <w:t xml:space="preserve"> - Please view link - unable to able to access data</w:t>
      </w:r>
      <w:r/>
    </w:p>
    <w:p>
      <w:pPr>
        <w:pStyle w:val="ListNumber"/>
        <w:spacing w:line="240" w:lineRule="auto"/>
        <w:ind w:left="720"/>
      </w:pPr>
      <w:r/>
      <w:hyperlink r:id="rId9">
        <w:r>
          <w:rPr>
            <w:color w:val="0000EE"/>
            <w:u w:val="single"/>
          </w:rPr>
          <w:t>https://www.uktech.news/legal/perkins-coie-uk-tech-partner-20250818</w:t>
        </w:r>
      </w:hyperlink>
      <w:r>
        <w:t xml:space="preserve"> - This UK Tech News report announces that US-headquartered law firm Perkins Coie is expanding its United Kingdom technology capability with the appointment of Arnav Joshi as a partner in its London-based technology transaction and privacy team. The piece states Joshi specialises in digital regulation, artificial intelligence, privacy, data protection, cybersecurity and technology policy, and notes prior experience as a researcher at the London School of Economics and as a senior data protection and AI associate at PwC. The article quotes Andrew Grant, chair of Perkins Coie’s TTP practice, and includes Joshi’s own remarks about joining the firm to broaden its European tech expertise.</w:t>
      </w:r>
      <w:r/>
    </w:p>
    <w:p>
      <w:pPr>
        <w:pStyle w:val="ListNumber"/>
        <w:spacing w:line="240" w:lineRule="auto"/>
        <w:ind w:left="720"/>
      </w:pPr>
      <w:r/>
      <w:hyperlink r:id="rId11">
        <w:r>
          <w:rPr>
            <w:color w:val="0000EE"/>
            <w:u w:val="single"/>
          </w:rPr>
          <w:t>https://www.cliffordchance.com/people_and_places/people/lawyers/gb/arnav-joshi.html</w:t>
        </w:r>
      </w:hyperlink>
      <w:r>
        <w:t xml:space="preserve"> - Clifford Chance’s profile for Arnav Joshi describes him as a senior technology lawyer who advised global technology companies, financial institutions and policy bodies on digital regulation, privacy, data protection, cybersecurity and artificial intelligence. The profile highlights his leadership of the firm’s Digital Ethics working group, his involvement in high-profile regulatory matters and his recognition in industry rankings such as Global Data Review’s 40 under 40 and Legal 500. It also records his participation in advisory and policy fora and notes his experience providing strategic regulatory and governance advice on matters including cross-border data incidents and AI governance.</w:t>
      </w:r>
      <w:r/>
    </w:p>
    <w:p>
      <w:pPr>
        <w:pStyle w:val="ListNumber"/>
        <w:spacing w:line="240" w:lineRule="auto"/>
        <w:ind w:left="720"/>
      </w:pPr>
      <w:r/>
      <w:hyperlink r:id="rId14">
        <w:r>
          <w:rPr>
            <w:color w:val="0000EE"/>
            <w:u w:val="single"/>
          </w:rPr>
          <w:t>https://oecd.ai/en/community/arnav-joshi</w:t>
        </w:r>
      </w:hyperlink>
      <w:r>
        <w:t xml:space="preserve"> - The OECD.AI community page for Arnav Joshi lists him as a senior lawyer associated with Clifford Chance and a member of the organisation’s Expert Group on AI, Data and Privacy. The entry summarises his work advising on AI, data governance and privacy, and confirms his participation in multi‑stakeholder policy activity. It highlights Joshi’s public policy experience, notes that he has been recognised in industry lists and refers to his speaking and writing on topics including children’s privacy, online safety and the regulatory challenges posed by advanced analytics and artificial intelligence.</w:t>
      </w:r>
      <w:r/>
    </w:p>
    <w:p>
      <w:pPr>
        <w:pStyle w:val="ListNumber"/>
        <w:spacing w:line="240" w:lineRule="auto"/>
        <w:ind w:left="720"/>
      </w:pPr>
      <w:r/>
      <w:hyperlink r:id="rId13">
        <w:r>
          <w:rPr>
            <w:color w:val="0000EE"/>
            <w:u w:val="single"/>
          </w:rPr>
          <w:t>https://www.nonbillable.co.uk/news/perkins-coie-hires-arnav-joshi</w:t>
        </w:r>
      </w:hyperlink>
      <w:r>
        <w:t xml:space="preserve"> - This Non‑Billable article reports Perkins Coie’s hire of Arnav Joshi from Clifford Chance to strengthen its London technology offering. It explains the firm’s strategic focus on European technology founders, investors and high‑growth companies and positions Joshi’s appointment within a broader City recruitment drive. The report sets out Joshi’s practice areas—digital regulation, AI, privacy, data protection, cybersecurity and tech policy—and reproduces comments from Andrew Grant on Joshi’s expertise and from Perkins Coie colleagues about the need for coordinated AI advice across jurisdictions, emphasising the commercial rationale for the hire.</w:t>
      </w:r>
      <w:r/>
    </w:p>
    <w:p>
      <w:pPr>
        <w:pStyle w:val="ListNumber"/>
        <w:spacing w:line="240" w:lineRule="auto"/>
        <w:ind w:left="720"/>
      </w:pPr>
      <w:r/>
      <w:hyperlink r:id="rId12">
        <w:r>
          <w:rPr>
            <w:color w:val="0000EE"/>
            <w:u w:val="single"/>
          </w:rPr>
          <w:t>https://www.legalcheek.com/lc-careers-posts/a-magic-circle-associate-gives-their-take-on-ai-digital-ethics-and-what-advancing-tech-means-for-would-be-lawyers/</w:t>
        </w:r>
      </w:hyperlink>
      <w:r>
        <w:t xml:space="preserve"> - In this Legal Cheek careers interview, Arnav Joshi, then at Clifford Chance, discusses his work in the firm’s Tech//Digital team and his interest in digital ethics and artificial intelligence. He explains the practical legal challenges around AI, data protection and content moderation and outlines his role leading the firm’s Digital Ethics working group. The piece also notes that Joshi completed a master’s in Data and Society at the London School of Economics, underlining his academic engagement with technology policy and his advocacy for interdisciplinary approaches to emerging tech regulation.</w:t>
      </w:r>
      <w:r/>
    </w:p>
    <w:p>
      <w:pPr>
        <w:pStyle w:val="ListNumber"/>
        <w:spacing w:line="240" w:lineRule="auto"/>
        <w:ind w:left="720"/>
      </w:pPr>
      <w:r/>
      <w:hyperlink r:id="rId10">
        <w:r>
          <w:rPr>
            <w:color w:val="0000EE"/>
            <w:u w:val="single"/>
          </w:rPr>
          <w:t>https://news.bloomberglaw.com/us-law-week/perkins-coie-adds-clifford-chance-tech-partner-joshi-in-london</w:t>
        </w:r>
      </w:hyperlink>
      <w:r>
        <w:t xml:space="preserve"> - Bloomberg Law reports that Arnav Joshi joined Perkins Coie as a partner in its corporate and Technology Transactions &amp; Privacy practice in London. The item outlines Joshi’s expertise in digital regulation, artificial intelligence, privacy, data protection and cybersecurity, and states he had joined from Clifford Chance. It notes the breadth of regulatory matters he has worked on—such as the EU and UK privacy and AI frameworks—and describes the hire as part of Perkins Coie’s effort to expand its London capabilities for advising technology companies and other clients on cross‑border regulatory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ktech.news/legal/perkins-coie-uk-tech-partner-20250818" TargetMode="External"/><Relationship Id="rId10" Type="http://schemas.openxmlformats.org/officeDocument/2006/relationships/hyperlink" Target="https://news.bloomberglaw.com/us-law-week/perkins-coie-adds-clifford-chance-tech-partner-joshi-in-london" TargetMode="External"/><Relationship Id="rId11" Type="http://schemas.openxmlformats.org/officeDocument/2006/relationships/hyperlink" Target="https://www.cliffordchance.com/people_and_places/people/lawyers/gb/arnav-joshi.html" TargetMode="External"/><Relationship Id="rId12" Type="http://schemas.openxmlformats.org/officeDocument/2006/relationships/hyperlink" Target="https://www.legalcheek.com/lc-careers-posts/a-magic-circle-associate-gives-their-take-on-ai-digital-ethics-and-what-advancing-tech-means-for-would-be-lawyers/" TargetMode="External"/><Relationship Id="rId13" Type="http://schemas.openxmlformats.org/officeDocument/2006/relationships/hyperlink" Target="https://www.nonbillable.co.uk/news/perkins-coie-hires-arnav-joshi" TargetMode="External"/><Relationship Id="rId14" Type="http://schemas.openxmlformats.org/officeDocument/2006/relationships/hyperlink" Target="https://oecd.ai/en/community/arnav-josh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