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Sentinel Global aims to disrupt capital markets with AI and tokenisation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Kranz, a veteran investor with nearly two decades at GIC, the Singaporean sovereign wealth fund, has launched Sentinel Global, a venture capital firm focused on global multi-stage enterprise technology investments. Kranz, known for early investments in Zoom, Coinbase, and Snowflake, left GIC in late 2021 and founded Sentinel in August 2022 with the goal of connecting visionary founders to real-world adopters. In June, Sentinel closed its inaugural fund, Sentinel Fund I, with committed capital totaling $213.5 million, establishing itself firmly in the competitive venture capital landscape.</w:t>
      </w:r>
      <w:r/>
    </w:p>
    <w:p>
      <w:r/>
      <w:r>
        <w:t>Kranz’s extensive background at GIC informed his understanding of how emerging markets, particularly China, have evolved dramatically in innovation capability. Reflecting on this evolution, he noted that about twenty years ago, emerging markets struggled with core innovation; ten years ago, they caught up as excellent fast followers, and by the onset of the COVID-19 pandemic, China had emerged as a leader in AI innovation. Kranz emphasised that Chinese companies have commercialised AI far more effectively and earlier than Silicon Valley, highlighting companies like ByteDance and DJI as prime examples. He contrasts the tightly integrated research and commercialisation efforts seen in China with the more exploratory and longer-term research approaches common in American tech labs. According to Kranz, this strategic approach has allowed Chinese firms to embed AI into products and services with tangible user impact well before similar developments gained widespread attention in the U.S.</w:t>
      </w:r>
      <w:r/>
    </w:p>
    <w:p>
      <w:r/>
      <w:r>
        <w:t>Sentinel Global positions itself as a multistage fund targeting Series A through C rounds, with check sizes ranging from single-digit millions to high double-digit millions. It focuses on three main thematic areas: interoperable commerce, the financial internet or "Finternet," and next-generation enterprise stacks. This framework reflects a systems-oriented approach targeting foundational technologies that underpin global markets. The firm's investor base comprises notable sovereign wealth funds and family offices, who also serve as potential co-investors. Sentinel Global additionally extends its impact through "Sentinel Labs," a platform mechanism to help portfolio companies scale beyond the U.S. by leveraging global networks, a direct extension of Kranz’s prior platform work at GIC.</w:t>
      </w:r>
      <w:r/>
    </w:p>
    <w:p>
      <w:r/>
      <w:r>
        <w:t>Kranz also shared a bold outlook on the future of capital markets, specifically the potential for tokenisation to disrupt traditional IPOs. He credits recent legislative initiatives, such as the GENIUS Act and the anticipated Clarity Act, with laying groundwork for tokenised asset classes, including cash, public stocks, private companies, and credit. This transformation could enable unprecedented liquidity in instruments typically considered illiquid, altering investor access and company fundraising dynamics. In this future state, IPOs might become less momentous events since public-market investors could already hold tokenised company shares beforehand. Furthermore, Kranz discussed how blockchain-enabled smart contracts could embed compliance directly into transactions and facilitate innovative yield-bearing payment methods, a prospect that could significantly reshape capital market structures.</w:t>
      </w:r>
      <w:r/>
    </w:p>
    <w:p>
      <w:r/>
      <w:r>
        <w:t>Sentinel Global's strategy showcases Kranz’s broader vision of enterprise technology investing, where deep research, high conviction, and extensive networks help founders build scalable and adoption-ready platforms. With experience backing over 20 successful IPOs, including Affirm, DoorDash, Zoom, and Coinbase, Sentinel aims to leverage lessons from past successes and the rapidly shifting global technology landscape. By bridging geographic and technological gaps, especially with insights from emerging markets’ innovation strides, Sentinel seeks to be a significant player in the ongoing transformation of enterprise systems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https://cryptorank.io/news/feed/70d74-global-investor-ipo-ai-qa-kranz-sentinel</w:t>
        </w:r>
      </w:hyperlink>
      <w:r>
        <w:t xml:space="preserve"> - Please view link - unable to able to access data</w:t>
      </w:r>
      <w:r/>
    </w:p>
    <w:p>
      <w:pPr>
        <w:pStyle w:val="ListNumber"/>
        <w:spacing w:line="240" w:lineRule="auto"/>
        <w:ind w:left="720"/>
      </w:pPr>
      <w:r/>
      <w:hyperlink r:id="rId10">
        <w:r>
          <w:rPr>
            <w:color w:val="0000EE"/>
            <w:u w:val="single"/>
          </w:rPr>
          <w:t>https://www.prnewswire.com/news-releases/sentinel-global-announces-close-of-inaugural-fund-to-back-enterprise-technology-leaders-worldwide-302487328.html</w:t>
        </w:r>
      </w:hyperlink>
      <w:r>
        <w:t xml:space="preserve"> - Sentinel Global, a San Francisco-based venture capital firm, has closed its inaugural fund, Sentinel Fund I, with $213.5 million in committed capital. The fund aims to invest globally in multi-stage enterprise technology companies, focusing on mission-critical performance, regulatory readiness, and scalable deployment across complex systems. Founded by veteran investor Jeremy Kranz, Sentinel Global seeks to bridge the gap between builders and enterprise adopters, leveraging over 25 years of experience in global technology investing and more than 20 successful IPOs, including companies like Affirm, Zoom, Coinbase, and DoorDash.</w:t>
      </w:r>
      <w:r/>
    </w:p>
    <w:p>
      <w:pPr>
        <w:pStyle w:val="ListNumber"/>
        <w:spacing w:line="240" w:lineRule="auto"/>
        <w:ind w:left="720"/>
      </w:pPr>
      <w:r/>
      <w:hyperlink r:id="rId13">
        <w:r>
          <w:rPr>
            <w:color w:val="0000EE"/>
            <w:u w:val="single"/>
          </w:rPr>
          <w:t>https://www.sentinelglobal.xyz/</w:t>
        </w:r>
      </w:hyperlink>
      <w:r>
        <w:t xml:space="preserve"> - Sentinel Global is a multi-stage venture capital firm investing in enterprise technology founders who are reshaping the systems underpinning global markets. The firm focuses on three core themes: interoperable commerce, the 'Finternet' (financial internet), and next-generation enterprise stacks. Sentinel Global's approach combines high-conviction capital with deep research and a broad global network to help founders bring scalable, defensible, and adoption-ready platforms to market. The team includes former founders, venture investors, and enterprise operators with decades of experience building and scaling solutions across various sectors.</w:t>
      </w:r>
      <w:r/>
    </w:p>
    <w:p>
      <w:pPr>
        <w:pStyle w:val="ListNumber"/>
        <w:spacing w:line="240" w:lineRule="auto"/>
        <w:ind w:left="720"/>
      </w:pPr>
      <w:r/>
      <w:hyperlink r:id="rId12">
        <w:r>
          <w:rPr>
            <w:color w:val="0000EE"/>
            <w:u w:val="single"/>
          </w:rPr>
          <w:t>https://news.crunchbase.com/venture/global-investor-ipo-ai-qa-kranz-sentinel/</w:t>
        </w:r>
      </w:hyperlink>
      <w:r>
        <w:t xml:space="preserve"> - In an interview with Crunchbase News, Jeremy Kranz, founder of Sentinel Global, discusses his transition from GIC, the Singaporean sovereign wealth fund, to launching his own venture firm. He reflects on lessons learned, particularly how emerging markets, especially China, have evolved in innovation capability, particularly in AI. Kranz shares his vision for Sentinel Global, focusing on connecting visionary founders with real-world adopters and investing globally in multi-stage enterprise technology companies. He also discusses the firm's thematic focus on interoperable commerce, the 'Finternet,' and next-generation enterprise stacks.</w:t>
      </w:r>
      <w:r/>
    </w:p>
    <w:p>
      <w:pPr>
        <w:pStyle w:val="ListNumber"/>
        <w:spacing w:line="240" w:lineRule="auto"/>
        <w:ind w:left="720"/>
      </w:pPr>
      <w:r/>
      <w:hyperlink r:id="rId14">
        <w:r>
          <w:rPr>
            <w:color w:val="0000EE"/>
            <w:u w:val="single"/>
          </w:rPr>
          <w:t>https://www.everythingstartups.com/vc-funds/sentinel-global</w:t>
        </w:r>
      </w:hyperlink>
      <w:r>
        <w:t xml:space="preserve"> - Sentinel Global is a San Francisco-based venture capital firm founded by Jeremy Kranz. The firm invests globally in enterprise technology companies, with a strong emphasis on real-world adoption, institutional relevance, and systems-level impact. Sentinel's model combines high-conviction capital with deep research and a broad global network to help founders bring defensible, scalable, and adoption-ready platforms to market. The firm focuses on open computing architectures, interoperable commerce, cybersecurity, and next-generation data systems, with investments across North America, Europe, Asia, and emerging markets.</w:t>
      </w:r>
      <w:r/>
    </w:p>
    <w:p>
      <w:pPr>
        <w:pStyle w:val="ListNumber"/>
        <w:spacing w:line="240" w:lineRule="auto"/>
        <w:ind w:left="720"/>
      </w:pPr>
      <w:r/>
      <w:hyperlink r:id="rId15">
        <w:r>
          <w:rPr>
            <w:color w:val="0000EE"/>
            <w:u w:val="single"/>
          </w:rPr>
          <w:t>https://pitchbook.com/profiles/fund/21943-18F</w:t>
        </w:r>
      </w:hyperlink>
      <w:r>
        <w:t xml:space="preserve"> - Sentinel Global Fund I is a venture capital fund managed by Sentinel Global, located in San Francisco, California. The fund invests globally, targeting sectors such as artificial intelligence, cloud technology, infrastructure, and supply chain technology. The fund's focus is on investing in companies developing foundational technologies for enterprise transformation, including open-computing architectures, interoperable commerce, cybersecurity, and data systems. The fund is currently open and actively seeking new investments.</w:t>
      </w:r>
      <w:r/>
    </w:p>
    <w:p>
      <w:pPr>
        <w:pStyle w:val="ListNumber"/>
        <w:spacing w:line="240" w:lineRule="auto"/>
        <w:ind w:left="720"/>
      </w:pPr>
      <w:r/>
      <w:hyperlink r:id="rId11">
        <w:r>
          <w:rPr>
            <w:color w:val="0000EE"/>
            <w:u w:val="single"/>
          </w:rPr>
          <w:t>https://startup-weekly.com/Multi-stage-vc-firm-Sentinel-Global-closes-inaugural-fund-to-back-enterprise-technology-leaders/</w:t>
        </w:r>
      </w:hyperlink>
      <w:r>
        <w:t xml:space="preserve"> - Sentinel Global, a multi-stage venture capital firm, has announced the close of its inaugural fund, Sentinel Fund I, with committed capital totaling $213.5 million. The fund will invest globally in multi-stage enterprise technology companies, focusing on technologies built for mission-critical performance, regulatory readiness, and scalable deployment across complex systems. Founded and managed by veteran investor Jeremy Kranz, Sentinel Global aims to bridge the gap between builders and enterprise adopters, leveraging over 25 years of experience in global technology investing and more than 20 successful IPOs, including companies like Affirm, Zoom, Coinbase, and DoorDash.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ryptorank.io/news/feed/70d74-global-investor-ipo-ai-qa-kranz-sentinel" TargetMode="External"/><Relationship Id="rId10" Type="http://schemas.openxmlformats.org/officeDocument/2006/relationships/hyperlink" Target="https://www.prnewswire.com/news-releases/sentinel-global-announces-close-of-inaugural-fund-to-back-enterprise-technology-leaders-worldwide-302487328.html" TargetMode="External"/><Relationship Id="rId11" Type="http://schemas.openxmlformats.org/officeDocument/2006/relationships/hyperlink" Target="https://startup-weekly.com/Multi-stage-vc-firm-Sentinel-Global-closes-inaugural-fund-to-back-enterprise-technology-leaders/" TargetMode="External"/><Relationship Id="rId12" Type="http://schemas.openxmlformats.org/officeDocument/2006/relationships/hyperlink" Target="https://news.crunchbase.com/venture/global-investor-ipo-ai-qa-kranz-sentinel/" TargetMode="External"/><Relationship Id="rId13" Type="http://schemas.openxmlformats.org/officeDocument/2006/relationships/hyperlink" Target="https://www.sentinelglobal.xyz/" TargetMode="External"/><Relationship Id="rId14" Type="http://schemas.openxmlformats.org/officeDocument/2006/relationships/hyperlink" Target="https://www.everythingstartups.com/vc-funds/sentinel-global" TargetMode="External"/><Relationship Id="rId15" Type="http://schemas.openxmlformats.org/officeDocument/2006/relationships/hyperlink" Target="https://pitchbook.com/profiles/fund/21943-18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