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Wall Street rally driven by AI enthusiasm and expectations of interest rate cuts in September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Wall Street navigates the fluctuating terrain of September 2025, market dynamics reveal a complex interplay between technological innovation, economic indicators, and geopolitical factors that continue to shape investor sentiment. The Dow Jones Industrial Average experienced modest volatility, reflecting mixed outcomes from inflation reports and cautious anticipation surrounding the Federal Reserve’s forthcoming policy decisions. Recent data indicates the Dow has fluctuated, dipping by 0.2% at one point, but more recently rallying to a record close of 46,108, a gain of 617 points or 1.4%, signalling renewed investor optimism buoyed by expectations of imminent interest rate cuts. Meanwhile, the Nasdaq Composite has maintained robust upward momentum, continually setting new record highs propelled by surging technology stock valuations, particularly in firms tied to artificial intelligence (AI) infrastructure.</w:t>
      </w:r>
      <w:r/>
    </w:p>
    <w:p>
      <w:r/>
      <w:r>
        <w:t>The divergence between the Dow and the Nasdaq underscores a bifurcated market environment, where traditional sectors tread cautiously amid inflation uncertainties, while high-growth tech sectors capitalize on transformative trends. The latest Consumer Price Index data revealed inflation easing to 2.5% annually, easing pressure on bond yields, with the 10-year Treasury note dipping below 3.7%. This cooling inflation narrative, alongside a softening labour market—highlighted by a recent revision suggesting job gains were overestimated by nearly a million—has strengthened market convictions that the Federal Reserve will likely implement a 25 basis point rate cut in its next meeting. Market data from sources like CME FedWatch indicate nearly a 95% probability of this rate cut, with some speculation around a potential 50 basis point reduction in subsequent meetings.</w:t>
      </w:r>
      <w:r/>
    </w:p>
    <w:p>
      <w:r/>
      <w:r>
        <w:t>Central to market gains has been the surge in AI-driven enterprises. Oracle’s stock, for example, soared an extraordinary 36%, raising its market valuation to $922 billion and surpassing major incumbents such as JPMorgan and Walmart. This jump reflects the intensifying demand for AI cloud services as companies pivot towards digital transformation, with AI emerging as a dominant force on trading floors and in strategic corporate planning. Analysts and industry insiders alike, as echoed in commentary on social media platforms and research by McKinsey, are highlighting not only AI but also robotics, quantum computing, and sustainability as critical drivers of future growth. Firms like Tesla and Amazon have benefited notably, the former leading in electric vehicles and the latter gaining recognition for expanding its footprint in AI cloud infrastructure and new market segments such as fresh grocery retail.</w:t>
      </w:r>
      <w:r/>
    </w:p>
    <w:p>
      <w:r/>
      <w:r>
        <w:t>The broader geopolitical landscape adds layers of complexity to these trends. Trade tensions between the U.S. and China continue to pose risks, especially concerning semiconductor supply chains, which are vital to sustaining AI advancements. Insights from BlackRock’s Investment Institute warn of potential disruptions, while other markets such as India’s Sensex and Nifty indices experienced modest gains driven by materials and discretionary sectors. Furthermore, the incorporation of AI into cybersecurity and real-time analytics via IoT and 5G technologies is heralded as a new frontier, with financial institutions leveraging these innovations to enhance trading efficiency and risk management.</w:t>
      </w:r>
      <w:r/>
    </w:p>
    <w:p>
      <w:r/>
      <w:r>
        <w:t>European markets have responded favourably to stability signals from the European Central Bank, further contributing to a positive global backdrop. Investors appear increasingly inclined to recalibrate their portfolios toward companies operating at the intersection of technology and finance, including those utilising blockchain technology and digital banking platforms.</w:t>
      </w:r>
      <w:r/>
    </w:p>
    <w:p>
      <w:r/>
      <w:r>
        <w:t>Looking ahead, the fusion of quantum computing with sustainable business practices is expected to further reshape financial markets. As global technology spending approaches $5.75 trillion, resilience and adaptation to these shifts are paramount for investors seeking to capitalise on innovation while managing inherent volatility. Market commentators urge a diversified approach focused on AI infrastructure and digital finance, emphasising that current market optimism hinges on a delicate balance of technological breakthroughs, central bank policies, and geopolitical stability.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[5]</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5">
        <w:r>
          <w:rPr>
            <w:color w:val="0000EE"/>
            <w:u w:val="single"/>
          </w:rPr>
          <w:t>[3]</w:t>
        </w:r>
      </w:hyperlink>
      <w:r>
        <w:t xml:space="preserve">, </w:t>
      </w:r>
      <w:hyperlink r:id="rId10">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[3]</w:t>
        </w:r>
      </w:hyperlink>
      <w:r>
        <w:t xml:space="preserve">, </w:t>
      </w:r>
      <w:hyperlink r:id="rId14">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[5]</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https://www.webpronews.com/wall-street-volatility-in-september-2025-dow-dips-nasdaq-rises-on-ai-surge/</w:t>
        </w:r>
      </w:hyperlink>
      <w:r>
        <w:t xml:space="preserve"> - Please view link - unable to able to access data</w:t>
      </w:r>
      <w:r/>
    </w:p>
    <w:p>
      <w:pPr>
        <w:pStyle w:val="ListNumber"/>
        <w:spacing w:line="240" w:lineRule="auto"/>
        <w:ind w:left="720"/>
      </w:pPr>
      <w:r/>
      <w:hyperlink r:id="rId13">
        <w:r>
          <w:rPr>
            <w:color w:val="0000EE"/>
            <w:u w:val="single"/>
          </w:rPr>
          <w:t>https://apnews.com/article/502814f43e8a63d01a8f01eec81ba133</w:t>
        </w:r>
      </w:hyperlink>
      <w:r>
        <w:t xml:space="preserve"> - On September 10, 2025, U.S. stock markets reached new highs following a positive report on wholesale inflation and an optimistic growth forecast from Oracle tied to artificial intelligence (AI). The S&amp;P 500 rose 0.3% to a record high for the second day in a row, while the Nasdaq edged up slightly, and the Dow Jones dipped 0.5%. Investors are hopeful the economy can slow enough for the Federal Reserve to cut interest rates without triggering a recession.</w:t>
      </w:r>
      <w:r/>
    </w:p>
    <w:p>
      <w:pPr>
        <w:pStyle w:val="ListNumber"/>
        <w:spacing w:line="240" w:lineRule="auto"/>
        <w:ind w:left="720"/>
      </w:pPr>
      <w:r/>
      <w:hyperlink r:id="rId15">
        <w:r>
          <w:rPr>
            <w:color w:val="0000EE"/>
            <w:u w:val="single"/>
          </w:rPr>
          <w:t>https://www.reuters.com/business/oracles-blockbuster-surge-shows-ai-trades-growing-influence-market-2025-09-11/</w:t>
        </w:r>
      </w:hyperlink>
      <w:r>
        <w:t xml:space="preserve"> - Oracle's dramatic 36% stock price increase on September 10, 2025, underscored the growing dominance of artificial intelligence (AI) in financial markets. The jump, driven by increased demand from AI firms for Oracle’s cloud services, raised its market valuation to $922 billion, surpassing major firms like JPMorgan and Walmart. This surge highlights renewed investor enthusiasm for AI-related stocks, even as previous market leaders like Apple and Tesla have faltered in 2025.</w:t>
      </w:r>
      <w:r/>
    </w:p>
    <w:p>
      <w:pPr>
        <w:pStyle w:val="ListNumber"/>
        <w:spacing w:line="240" w:lineRule="auto"/>
        <w:ind w:left="720"/>
      </w:pPr>
      <w:r/>
      <w:hyperlink r:id="rId10">
        <w:r>
          <w:rPr>
            <w:color w:val="0000EE"/>
            <w:u w:val="single"/>
          </w:rPr>
          <w:t>https://www.reuters.com/business/snapshot-wall-st-opens-higher-after-inflation-data-keeps-rate-cut-bets-firm-2025-09-11/</w:t>
        </w:r>
      </w:hyperlink>
      <w:r>
        <w:t xml:space="preserve"> - On September 11, 2025, Wall Street's primary stock indexes opened slightly higher following an inflation report that reinforced expectations of an upcoming interest rate cut by the U.S. Federal Reserve. The Dow Jones Industrial Average increased by 86.2 points (0.19%) to reach 45,577.09 at the opening bell. The S&amp;P 500 gained 22.4 points (0.34%) to start at 6,554.41, while the Nasdaq Composite advanced by 91.5 points (0.42%) to 21,977.515. The positive market response reflects investor confidence that the inflation data supports the likelihood of lower borrowing costs in the near term.</w:t>
      </w:r>
      <w:r/>
    </w:p>
    <w:p>
      <w:pPr>
        <w:pStyle w:val="ListNumber"/>
        <w:spacing w:line="240" w:lineRule="auto"/>
        <w:ind w:left="720"/>
      </w:pPr>
      <w:r/>
      <w:hyperlink r:id="rId14">
        <w:r>
          <w:rPr>
            <w:color w:val="0000EE"/>
            <w:u w:val="single"/>
          </w:rPr>
          <w:t>https://apnews.com/article/ae3699778660db232b938f369ca984b7</w:t>
        </w:r>
      </w:hyperlink>
      <w:r>
        <w:t xml:space="preserve"> - On September 9, 2025, U.S. stock markets reached new record highs, driven by optimism that the Federal Reserve may soon cut interest rates due to a slowing job market. The S&amp;P 500 rose 0.3%, surpassing its previous record, while the Dow Jones Industrial Average and Nasdaq also gained 0.4%. A labor report indicated that job gains through March were overestimated by 911,000, reinforcing expectations of a rate cut. However, the Federal Reserve is likely to wait until October or December for further cuts instead of acting immediately.</w:t>
      </w:r>
      <w:r/>
    </w:p>
    <w:p>
      <w:pPr>
        <w:pStyle w:val="ListNumber"/>
        <w:spacing w:line="240" w:lineRule="auto"/>
        <w:ind w:left="720"/>
      </w:pPr>
      <w:r/>
      <w:hyperlink r:id="rId11">
        <w:r>
          <w:rPr>
            <w:color w:val="0000EE"/>
            <w:u w:val="single"/>
          </w:rPr>
          <w:t>https://apnews.com/article/e31655f6901437498ca831cb556ca51d</w:t>
        </w:r>
      </w:hyperlink>
      <w:r>
        <w:t xml:space="preserve"> - On September 11, 2025, major U.S. stock indexes climbed to new records following mixed economic data that reinforced expectations of imminent interest rate cuts by the Federal Reserve. The S&amp;P 500 rose 0.8% to close at a record 6,587.47 — its third consecutive day of record highs. The Dow Jones Industrial Average gained 1.4% to 46,108, and the Nasdaq composite added 0.7% to 22,043.07. The Russell 2000, which tracks smaller companies, jumped 1.8% to 2,421.53. Bond yields declined as new data on inflation and joblessness supported the view that rate cuts are likely at the Fed’s upcoming meeting. European stocks also advanced after the European Central Bank held its main interest rate unchanged.</w:t>
      </w:r>
      <w:r/>
    </w:p>
    <w:p>
      <w:pPr>
        <w:pStyle w:val="ListNumber"/>
        <w:spacing w:line="240" w:lineRule="auto"/>
        <w:ind w:left="720"/>
      </w:pPr>
      <w:r/>
      <w:hyperlink r:id="rId12">
        <w:r>
          <w:rPr>
            <w:color w:val="0000EE"/>
            <w:u w:val="single"/>
          </w:rPr>
          <w:t>https://www.kiplinger.com/investing/stocks/dow-gains-617-points-as-rate-cuts-near-stock-market-today</w:t>
        </w:r>
      </w:hyperlink>
      <w:r>
        <w:t xml:space="preserve"> - On September 11, 2025, U.S. stocks posted strong gains, with the Dow Jones Industrial Average climbing 617 points (+1.4%) to a record close of 46,108. The S&amp;P 500 rose 0.9% to 6,587, and the Nasdaq Composite increased 0.7% to 22,043, all reaching new highs. Market momentum was driven by fresh inflation data and rising expectations that the Federal Reserve will cut interest rates at its upcoming meeting. August’s Consumer Price Index (CPI) rose 0.4% month-over-month and 2.9% from a year earlier, aligning with forecasts. Core inflation rose 3.1% year-over-year. Despite elevated inflation, weak job market data—including jobless claims hitting a four-year high of 263,000—are pushing economists to expect rate cuts from the Fed, with CME FedWatch tools pricing in a 95% chance of a 25 basis point cut next week and 51% odds for a 50-point cut. In corporate news, Micron Technology shares soared 7.6% after Citi raised its price target to $175 due to strong DRAM demand. Amazon was labeled a “top pick” by Morgan Stanley owing to its efforts to penetrate the $600 billion fresh grocery market, potentially increasing long-term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wall-street-volatility-in-september-2025-dow-dips-nasdaq-rises-on-ai-surge/" TargetMode="External"/><Relationship Id="rId10" Type="http://schemas.openxmlformats.org/officeDocument/2006/relationships/hyperlink" Target="https://www.reuters.com/business/snapshot-wall-st-opens-higher-after-inflation-data-keeps-rate-cut-bets-firm-2025-09-11/" TargetMode="External"/><Relationship Id="rId11" Type="http://schemas.openxmlformats.org/officeDocument/2006/relationships/hyperlink" Target="https://apnews.com/article/e31655f6901437498ca831cb556ca51d" TargetMode="External"/><Relationship Id="rId12" Type="http://schemas.openxmlformats.org/officeDocument/2006/relationships/hyperlink" Target="https://www.kiplinger.com/investing/stocks/dow-gains-617-points-as-rate-cuts-near-stock-market-today" TargetMode="External"/><Relationship Id="rId13" Type="http://schemas.openxmlformats.org/officeDocument/2006/relationships/hyperlink" Target="https://apnews.com/article/502814f43e8a63d01a8f01eec81ba133" TargetMode="External"/><Relationship Id="rId14" Type="http://schemas.openxmlformats.org/officeDocument/2006/relationships/hyperlink" Target="https://apnews.com/article/ae3699778660db232b938f369ca984b7" TargetMode="External"/><Relationship Id="rId15" Type="http://schemas.openxmlformats.org/officeDocument/2006/relationships/hyperlink" Target="https://www.reuters.com/business/oracles-blockbuster-surge-shows-ai-trades-growing-influence-market-2025-09-1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