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UK-Vietnam higher education forum to accelerate strategic collaboration and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and Vietnamese higher education sectors are gearing up for a significant collaborative event focused on strengthening strategic and sustainable partnerships for talent development, innovation, and global impact. Scheduled for 31 October 2025 in London, the UK-Viet Nam Higher Education Forum, jointly organised by the British Council and the Vietnamese Intellectual Society of the UK and Ireland (VIS), aims to provide a dynamic platform for Vietnamese university leaders to engage with UK academics, organisations, and businesses. The forum will foster knowledge exchange, build strategic networks, and explore sustainable collaborations, particularly across science, technology, and innovation domains. It will also provide UK stakeholders with vital insights into Viet Nam’s current education landscape and regulatory frameworks, paving the way for potential future collaborations.</w:t>
      </w:r>
      <w:r/>
    </w:p>
    <w:p>
      <w:r/>
      <w:r>
        <w:t>This event marks the official launch of the British Council’s four-year initiative, UK-Viet Nam iTechPath, designed to enhance the quality of academic programmes within Vietnamese universities. The initiative prioritises the development of high-calibre human resources by facilitating talent programmes, staff and student exchanges, and joint research efforts focused on key priority areas identified by both nations.</w:t>
      </w:r>
      <w:r/>
    </w:p>
    <w:p>
      <w:r/>
      <w:r>
        <w:t>The forum builds upon earlier collaborative efforts, such as the 'ThinkTNE: Leveraging UK–Viet Nam Transnational Education Partnerships' forum held in Hanoi in October 2023. That event, co-organised with Viet Nam’s Ministry of Education and Training and the British Embassy in Hanoi, brought together higher education leaders from both countries to share best practices, highlight success stories, and explore deeper transnational education linkages. The British Council’s ongoing commitment to transnational education in Vietnam involves working closely with government bodies and a consortium of UK universities to promote quality and capacity-building for UK Transnational Education (TNE) providers.</w:t>
      </w:r>
      <w:r/>
    </w:p>
    <w:p>
      <w:r/>
      <w:r>
        <w:t>Moreover, the Vietnamese Intellectual Society in the UK and Ireland has actively contributed to strengthening academic ties through initiatives like the VIS-BC Mentoring Programme. Supported by the British Council, this programme has assisted up to 100 Vietnamese researchers, especially early career scholars, by offering tailored mentoring, workshops, and study visits to the UK. Such efforts aim to boost research capabilities and career advancement, complementing the broader objective of reinforcing academic quality and collaboration.</w:t>
      </w:r>
      <w:r/>
    </w:p>
    <w:p>
      <w:r/>
      <w:r>
        <w:t>Other recent initiatives underlining the commitment to academic excellence include the Special VIS Coffee Talk on Academic Integrity held in August 2025. This panel drew experts from Vietnam and the UK to discuss crucial issues such as research ethics, responsible authorship, and fostering a culture of integrity within higher education and research environments in Viet Nam.</w:t>
      </w:r>
      <w:r/>
    </w:p>
    <w:p>
      <w:r/>
      <w:r>
        <w:t>Together, these initiatives illustrate a comprehensive and evolving partnership framework between the UK and Vietnam. The upcoming London forum is expected to cement these advancements further, showcasing shared commitments to nurturing talent, innovation, and sustainable global impact through higher education cooperation.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[3]</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https://opportunities-insight.britishcouncil.org/short-articles/opportunities/uk-viet-nam-higher-education-forum-london</w:t>
        </w:r>
      </w:hyperlink>
      <w:r>
        <w:t xml:space="preserve"> - Please view link - unable to able to access data</w:t>
      </w:r>
      <w:r/>
    </w:p>
    <w:p>
      <w:pPr>
        <w:pStyle w:val="ListNumber"/>
        <w:spacing w:line="240" w:lineRule="auto"/>
        <w:ind w:left="720"/>
      </w:pPr>
      <w:r/>
      <w:hyperlink r:id="rId12">
        <w:r>
          <w:rPr>
            <w:color w:val="0000EE"/>
            <w:u w:val="single"/>
          </w:rPr>
          <w:t>https://www.britishcouncil.vn/en/programmes/education/going-global-partnerships/activities-opportunities/think-tne-uk-viet-nam-higher-education-collaboration-forum</w:t>
        </w:r>
      </w:hyperlink>
      <w:r>
        <w:t xml:space="preserve"> - The British Council in Vietnam is organising the 'ThinkTNE: Leveraging UK–Viet Nam Transnational Education Partnerships' forum on 19 October 2023 in Hanoi. The event aims to bring together UK and Vietnamese higher education leaders to exchange knowledge, share best practices, and discuss strategies for deepening transnational education partnerships. The forum will also highlight success stories of UK–Viet Nam higher education collaborations and explore opportunities for future partnerships. The event is co-organised with the Ministry of Education and Training Viet Nam and the British Embassy Hanoi.</w:t>
      </w:r>
      <w:r/>
    </w:p>
    <w:p>
      <w:pPr>
        <w:pStyle w:val="ListNumber"/>
        <w:spacing w:line="240" w:lineRule="auto"/>
        <w:ind w:left="720"/>
      </w:pPr>
      <w:r/>
      <w:hyperlink r:id="rId14">
        <w:r>
          <w:rPr>
            <w:color w:val="0000EE"/>
            <w:u w:val="single"/>
          </w:rPr>
          <w:t>https://vis-ukandireland.org/funders-and-delivery-partners/</w:t>
        </w:r>
      </w:hyperlink>
      <w:r>
        <w:t xml:space="preserve"> - The Vietnamese Intellectual Society in the UK and Ireland (VIS) has launched the 'VIS-BC Mentoring Programme' for Vietnamese researchers, supported by the British Council. Running from August 2023 to March 2025, the programme aims to support up to 100 Vietnamese researchers through bespoke mentoring sessions, online workshops, and a one-week visit to the UK. The programme focuses on enhancing research capabilities and career progression, with priority given to early career researchers selected from the British Council’s Researchers Connect programme.</w:t>
      </w:r>
      <w:r/>
    </w:p>
    <w:p>
      <w:pPr>
        <w:pStyle w:val="ListNumber"/>
        <w:spacing w:line="240" w:lineRule="auto"/>
        <w:ind w:left="720"/>
      </w:pPr>
      <w:r/>
      <w:hyperlink r:id="rId10">
        <w:r>
          <w:rPr>
            <w:color w:val="0000EE"/>
            <w:u w:val="single"/>
          </w:rPr>
          <w:t>https://vis-ukandireland.org/special-vis-coffee-talk-academic-integrity/</w:t>
        </w:r>
      </w:hyperlink>
      <w:r>
        <w:t xml:space="preserve"> - On 27 August 2025, the Vietnamese Intellectual Society in the UK and Ireland (VIS), supported by the British Council, hosted a Special VIS Coffee Talk on Academic Integrity. The panel brought together leading experts from Vietnam and the UK across diverse disciplines to discuss research ethics, responsible authorship, publication practices, and strategies to foster a culture of academic integrity in higher education and research environments in Vietnam. The full recording of the panel is available on VIS's website.</w:t>
      </w:r>
      <w:r/>
    </w:p>
    <w:p>
      <w:pPr>
        <w:pStyle w:val="ListNumber"/>
        <w:spacing w:line="240" w:lineRule="auto"/>
        <w:ind w:left="720"/>
      </w:pPr>
      <w:r/>
      <w:hyperlink r:id="rId13">
        <w:r>
          <w:rPr>
            <w:color w:val="0000EE"/>
            <w:u w:val="single"/>
          </w:rPr>
          <w:t>https://www.britishcouncil.vn/en/about/press/UK-Viet-Nam-Higher-Education-Collaboration-Forum-ThinkTNE</w:t>
        </w:r>
      </w:hyperlink>
      <w:r>
        <w:t xml:space="preserve"> - The UK–Viet Nam Higher Education Collaboration Forum, themed 'ThinkTNE: Leveraging UK–Viet Nam Transnational Education Partnerships', was held on 19 October 2023 in Hanoi. Organised by the Ministry of Education and Training Viet Nam, the British Embassy Hanoi, and the British Council, the forum aimed to bring together UK and Vietnamese higher education leaders to exchange knowledge, share best practices, and discuss strategies for deepening transnational education partnerships. The event also highlighted success stories of UK–Viet Nam higher education collaborations and explored opportunities for future partnerships.</w:t>
      </w:r>
      <w:r/>
    </w:p>
    <w:p>
      <w:pPr>
        <w:pStyle w:val="ListNumber"/>
        <w:spacing w:line="240" w:lineRule="auto"/>
        <w:ind w:left="720"/>
      </w:pPr>
      <w:r/>
      <w:hyperlink r:id="rId11">
        <w:r>
          <w:rPr>
            <w:color w:val="0000EE"/>
            <w:u w:val="single"/>
          </w:rPr>
          <w:t>https://www.britishcouncil.vn/en/education/going-global-partnerships/activities-opportunities/uk-viet-nam-transnational-education-development</w:t>
        </w:r>
      </w:hyperlink>
      <w:r>
        <w:t xml:space="preserve"> - The British Council supports UK Transnational Education (TNE) in Vietnam by collaborating with governments and regulators to understand their priorities and with the UK sector to achieve common goals. In 2024–25, the British Council in Vietnam partnered with a consortium of four universities to implement activities aimed at strengthening the capacity of UK TNE providers in Vietnam, promoting quality, and establishing a strong community of practice. The project includes raising public awareness about the value and benefits of UK TNE, establishing a TNE Community of Practice, and conducting surveys on key TNE topics.</w:t>
      </w:r>
      <w:r/>
    </w:p>
    <w:p>
      <w:pPr>
        <w:pStyle w:val="ListNumber"/>
        <w:spacing w:line="240" w:lineRule="auto"/>
        <w:ind w:left="720"/>
      </w:pPr>
      <w:r/>
      <w:hyperlink r:id="rId16">
        <w:r>
          <w:rPr>
            <w:color w:val="0000EE"/>
            <w:u w:val="single"/>
          </w:rPr>
          <w:t>https://conference.wiut.uz/uzukedu2025</w:t>
        </w:r>
      </w:hyperlink>
      <w:r>
        <w:t xml:space="preserve"> - The Uzbekistan–United Kingdom Education Forum 2025 is scheduled for 15–16 May 2025, organised in partnership with the Ministry of Higher Education, Science and Innovations of the Republic of Uzbekistan, the British Council, Uzbek Embassy in London, the University of Westminster, London South Bank University, and Westminster International University in Tashkent. The forum aims to address core priorities for higher education in Uzbekistan and the UK, focusing on developing sustainable partnerships, inclusive universities, and industry collaborations. The event will take place prior to the Education World Forum in London on 18–21 May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portunities-insight.britishcouncil.org/short-articles/opportunities/uk-viet-nam-higher-education-forum-london" TargetMode="External"/><Relationship Id="rId10" Type="http://schemas.openxmlformats.org/officeDocument/2006/relationships/hyperlink" Target="https://vis-ukandireland.org/special-vis-coffee-talk-academic-integrity/" TargetMode="External"/><Relationship Id="rId11" Type="http://schemas.openxmlformats.org/officeDocument/2006/relationships/hyperlink" Target="https://www.britishcouncil.vn/en/education/going-global-partnerships/activities-opportunities/uk-viet-nam-transnational-education-development" TargetMode="External"/><Relationship Id="rId12" Type="http://schemas.openxmlformats.org/officeDocument/2006/relationships/hyperlink" Target="https://www.britishcouncil.vn/en/programmes/education/going-global-partnerships/activities-opportunities/think-tne-uk-viet-nam-higher-education-collaboration-forum" TargetMode="External"/><Relationship Id="rId13" Type="http://schemas.openxmlformats.org/officeDocument/2006/relationships/hyperlink" Target="https://www.britishcouncil.vn/en/about/press/UK-Viet-Nam-Higher-Education-Collaboration-Forum-ThinkTNE" TargetMode="External"/><Relationship Id="rId14" Type="http://schemas.openxmlformats.org/officeDocument/2006/relationships/hyperlink" Target="https://vis-ukandireland.org/funders-and-delivery-partners/" TargetMode="External"/><Relationship Id="rId15" Type="http://schemas.openxmlformats.org/officeDocument/2006/relationships/hyperlink" Target="https://www.noahwire.com" TargetMode="External"/><Relationship Id="rId16" Type="http://schemas.openxmlformats.org/officeDocument/2006/relationships/hyperlink" Target="https://conference.wiut.uz/uzukedu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