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faces urgent call to strengthen cyber resilience after Jaguar Land Rover attack</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More than a month after Jaguar Land Rover (JLR) was struck by a crippling cyber-attack, the full ramifications continue to unfold, exposing significant vulnerabilities within the UK’s industrial and cybersecurity landscape. The attack, which forced JLR to halt production at its three UK factories and shut down critical IT systems, has not only disrupted operations but has also inflicted serious damage downstream across its extensive supply chain.</w:t>
      </w:r>
      <w:r/>
    </w:p>
    <w:p>
      <w:r/>
      <w:r>
        <w:t>JLR, owned by Tata Motors, announced a phased resumption of manufacturing in late September, with key systems such as global parts supply and vehicle wholesaling brought back online as part of recovery efforts. Despite these steps, the company reportedly lost at least £50 million per week during the shutdown, affecting approximately 33,000 employees directly and many thousands more within supplier firms. To mitigate the crisis, the UK government intervened with a £1.5 billion loan guarantee, facilitated through UK Export Finance and repayable over five years. This support package is intended to bolster JLR’s cash reserves and provide financial certainty to its supply chain, which comprises mainly small and medium-sized enterprises employing around 120,000 people. Business Secretary Peter Kyle framed this assistance as necessary “certainty and confidence” for both JLR and its suppliers.</w:t>
      </w:r>
      <w:r/>
    </w:p>
    <w:p>
      <w:r/>
      <w:r>
        <w:t>However, the government’s response has attracted criticism for its limited scope and apparent lack of conditions attached to the loan guarantee. Observers have raised concerns about a potential moral hazard, noting that JLR reportedly did not hold cyber insurance at the time of the attack, unlike other firms such as Marks &amp; Spencer, which benefited from coverage during similar ransomware incidents earlier this year. Critics argue that without stipulations such as restrictions on dividends or executive bonuses, the government’s move may inadvertently discourage companies from investing proactively in robust cybersecurity measures or insurance.</w:t>
      </w:r>
      <w:r/>
    </w:p>
    <w:p>
      <w:r/>
      <w:r>
        <w:t>Meanwhile, the smaller companies in JLR’s supply chain face acute financial strain. Despite JLR honouring payments to its direct suppliers, delays ripple down to smaller firms, some of which have already begun laying off thousands of workers. The Guardian highlighted troubling accounts of parts manufacturers being pressured by banks to provide personal guarantees, including family homes, to secure emergency loans. This situation underscores a broader vulnerability within the supply network — smaller suppliers, often blameless in such attacks, should not have to shoulder disproportionate debt burdens. Calls have intensified for either JLR to expedite direct payments to these firms or for state intervention to provide more targeted financial relief.</w:t>
      </w:r>
      <w:r/>
    </w:p>
    <w:p>
      <w:r/>
      <w:r>
        <w:t>The precise details and origins of the JLR cyber-attack remain undisclosed, with no confirmation yet on whether ransom payments were made. The incident follows a troubling pattern of ransomware attacks targeting major British brands this year, including Marks &amp; Spencer and the Co-operative Group. Experts note these cases share common attributes: all suffered breaches linked to outsourced IT functions and were targeted as high-profile victims in so-called “big-game hunting” operations, which seek large ransoms. Kidnap-style tactics have grown more brazen; notably, a nursery chain recently suffered a ransomware attack resulting in hackers posting distressing images online. Such escalating threats underline the urgent need for enhanced cybersecurity measures.</w:t>
      </w:r>
      <w:r/>
    </w:p>
    <w:p>
      <w:r/>
      <w:r>
        <w:t>Despite the ever-increasing risk, Britain remains notably underprepared. Industry data shows nearly a third of UK businesses lack cyber insurance, with many policies excluding state-backed attacks. This leaves companies exposed amid a geopolitical backdrop where hostile states, such as Russia, allegedly support cyber incursions against Western institutions. The National Crime Agency, tasked with investigating cybercrime, is described as underfunded and struggling with retention due to low morale and pay. Its expenditure on temporary consulting staff increased by 369% between 2015 and 2023, reflecting operational difficulties.</w:t>
      </w:r>
      <w:r/>
    </w:p>
    <w:p>
      <w:r/>
      <w:r>
        <w:t>Public sector infrastructure is in similarly fragile condition. Local authorities like Middlesbrough Council have experienced repeated cyber-attacks, prompting investments in enhanced cybersecurity services and training programs. Nonetheless, many councils cannot afford cyber insurance. Central government systems also face chronic issues, with nearly a third relying on outdated technology and half the IT budget spent merely on maintenance of legacy systems. Past attacks, including the 2017 WannaCry ransomware incident originating from North Korea, demonstrated potentially life-threatening consequences within the NHS and other public services.</w:t>
      </w:r>
      <w:r/>
    </w:p>
    <w:p>
      <w:r/>
      <w:r>
        <w:t>Despite such warnings, ministerial focus appears misaligned. The Home Office, responsible for ransomware defence, reportedly prioritises other issues such as immigration over cybercrime, and a long-promised Cybersecurity and Resilience Bill has yet to be introduced to Parliament. The UK currently lacks regulatory frameworks comparable to the EU’s moves to hold software manufacturers liable for cybersecurity flaws.</w:t>
      </w:r>
      <w:r/>
    </w:p>
    <w:p>
      <w:r/>
      <w:r>
        <w:t>The JLR attack should act as a pivotal moment for the UK to reassess its cyber risk management and governmental support mechanisms. Without swift action to enhance resilience and enforce stronger accountability, companies remain vulnerable, supply chains fragile, and the economy exposed to escalating cyber threats that are growing in scale and sophistication.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[6]</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2 – </w:t>
      </w:r>
      <w:hyperlink r:id="rId10">
        <w:r>
          <w:rPr>
            <w:color w:val="0000EE"/>
            <w:u w:val="single"/>
          </w:rPr>
          <w:t>[2]</w:t>
        </w:r>
      </w:hyperlink>
      <w:r>
        <w:t xml:space="preserve">, </w:t>
      </w:r>
      <w:hyperlink r:id="rId11">
        <w:r>
          <w:rPr>
            <w:color w:val="0000EE"/>
            <w:u w:val="single"/>
          </w:rPr>
          <w:t>[6]</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4">
        <w:r>
          <w:rPr>
            <w:color w:val="0000EE"/>
            <w:u w:val="single"/>
          </w:rPr>
          <w:t>[3]</w:t>
        </w:r>
      </w:hyperlink>
      <w:r>
        <w:t xml:space="preserve"> </w:t>
      </w:r>
      <w:r/>
    </w:p>
    <w:p>
      <w:pPr>
        <w:pStyle w:val="ListBullet"/>
        <w:spacing w:line="240" w:lineRule="auto"/>
        <w:ind w:left="720"/>
      </w:pPr>
      <w:r/>
      <w:r>
        <w:t xml:space="preserve">Paragraph 8 – </w:t>
      </w:r>
      <w:hyperlink r:id="rId9">
        <w:r>
          <w:rPr>
            <w:color w:val="0000EE"/>
            <w:u w:val="single"/>
          </w:rPr>
          <w:t>[1]</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https://www.theguardian.com/commentisfree/2025/oct/05/the-guardian-view-on-the-jaguar-land-rover-cyber-attack-ministers-must-pay-more-attention-to-this-growing-risk</w:t>
        </w:r>
      </w:hyperlink>
      <w:r>
        <w:t xml:space="preserve"> - Please view link - unable to able to access data</w:t>
      </w:r>
      <w:r/>
    </w:p>
    <w:p>
      <w:pPr>
        <w:pStyle w:val="ListNumber"/>
        <w:spacing w:line="240" w:lineRule="auto"/>
        <w:ind w:left="720"/>
      </w:pPr>
      <w:r/>
      <w:hyperlink r:id="rId10">
        <w:r>
          <w:rPr>
            <w:color w:val="0000EE"/>
            <w:u w:val="single"/>
          </w:rPr>
          <w:t>https://www.reuters.com/en/tata-motors-jlr-return-manufacturing-after-cyber-attack-2025-09-29/</w:t>
        </w:r>
      </w:hyperlink>
      <w:r>
        <w:t xml:space="preserve"> - Jaguar Land Rover (JLR), owned by Tata Motors, announced a phased resumption of manufacturing operations following a cyberattack in September 2025. The attack led to significant disruptions, including a production shutdown across its three UK factories, costing the company at least £50 million per week and affecting many of its 33,000 employees. In response, the UK government pledged a $2 billion loan guarantee to support JLR’s supply chain during the crisis. Key systems, such as those managing global parts supply and vehicle wholesaling, are back online, with improvements also made to their invoice processing capabilities.</w:t>
      </w:r>
      <w:r/>
    </w:p>
    <w:p>
      <w:pPr>
        <w:pStyle w:val="ListNumber"/>
        <w:spacing w:line="240" w:lineRule="auto"/>
        <w:ind w:left="720"/>
      </w:pPr>
      <w:r/>
      <w:hyperlink r:id="rId14">
        <w:r>
          <w:rPr>
            <w:color w:val="0000EE"/>
            <w:u w:val="single"/>
          </w:rPr>
          <w:t>https://www.itpro.com/security/middlesbrough-council-boosts-cybersecurity-spending-strategy-in-response-to-repeated-cyber-attacks</w:t>
        </w:r>
      </w:hyperlink>
      <w:r>
        <w:t xml:space="preserve"> - In response to a series of cyberattacks, Middlesbrough Council has increased its focus on cybersecurity by investing £25,000 into a 12-month enhanced service and implementing a broader strategy overhaul. The move follows multiple DDoS attacks in late 2024, which briefly disrupted its website. A mitigation solution deployed later that year has since effectively prevented further incidents. The council has also launched a comprehensive three-year staff cybersecurity training program and successfully completed the government’s Cyber Assessment Framework, earning a £15,000 grant. In 2025, they tested disaster recovery plans, had their server and security protocols audited by Veritau, and received a “Substantial Assurance” rating, indicating strong governance and risk management.</w:t>
      </w:r>
      <w:r/>
    </w:p>
    <w:p>
      <w:pPr>
        <w:pStyle w:val="ListNumber"/>
        <w:spacing w:line="240" w:lineRule="auto"/>
        <w:ind w:left="720"/>
      </w:pPr>
      <w:r/>
      <w:hyperlink r:id="rId13">
        <w:r>
          <w:rPr>
            <w:color w:val="0000EE"/>
            <w:u w:val="single"/>
          </w:rPr>
          <w:t>https://www.reuters.com/commentary/breakingviews/uk-cyber-support-invites-more-moral-hazard-2025-09-30/</w:t>
        </w:r>
      </w:hyperlink>
      <w:r>
        <w:t xml:space="preserve"> - The UK government has issued a £1.5 billion ($2 billion) loan guarantee to support Jaguar Land Rover (JLR) following a significant cyberattack that severely disrupted the automaker's operations. This move aims to protect JLR's extensive supply chain, which employs over 130,000 people. The intervention was delivered through UK Export Finance and mirrors previous pandemic-era corporate supports. However, concerns have arisen over the absence of apparent conditions, such as restrictions on dividends or executive bonuses, raising fears of moral hazard. JLR reportedly lacked cyber insurance at the time of the attack, unlike other companies such as Marks &amp; Spencer, which managed to mitigate some losses through coverage. The government's action may inadvertently discourage companies from investing in cyber insurance or robust cybersecurity measures if they believe state aid will be available in the wake of future cyber incidents. This comes amid a surge in ransomware attacks across the UK, targeting high-profile retailers and highlighting vulnerabilities in corporate cyber infrastructure.</w:t>
      </w:r>
      <w:r/>
    </w:p>
    <w:p>
      <w:pPr>
        <w:pStyle w:val="ListNumber"/>
        <w:spacing w:line="240" w:lineRule="auto"/>
        <w:ind w:left="720"/>
      </w:pPr>
      <w:r/>
      <w:hyperlink r:id="rId16">
        <w:r>
          <w:rPr>
            <w:color w:val="0000EE"/>
            <w:u w:val="single"/>
          </w:rPr>
          <w:t>https://www.gov.uk/government/news/government-backs-jaguar-land-rover-with-15-billion-loan-guarantee</w:t>
        </w:r>
      </w:hyperlink>
      <w:r>
        <w:t xml:space="preserve"> - The UK government has agreed to support Jaguar Land Rover (JLR) with a loan guarantee expected to unlock up to £1.5 billion to give certainty to its supply chain following a recent cyber-attack. Business Secretary Peter Kyle announced the support package, which follows his visit to JLR and supply chain firm Webasto. The funding will come in the form of an Export Development Guarantee, provided by UK Export Finance and repaid over five years. The guarantee allows a commercial bank to release the loan, strengthening JLR’s cash reserves and helping suppliers hit by the recent shutdown.</w:t>
      </w:r>
      <w:r/>
    </w:p>
    <w:p>
      <w:pPr>
        <w:pStyle w:val="ListNumber"/>
        <w:spacing w:line="240" w:lineRule="auto"/>
        <w:ind w:left="720"/>
      </w:pPr>
      <w:r/>
      <w:hyperlink r:id="rId11">
        <w:r>
          <w:rPr>
            <w:color w:val="0000EE"/>
            <w:u w:val="single"/>
          </w:rPr>
          <w:t>https://news.sky.com/story/jaguar-land-rover-rescued-with-1-5bn-government-backed-loan-after-crippling-cyber-attack-13439969</w:t>
        </w:r>
      </w:hyperlink>
      <w:r>
        <w:t xml:space="preserve"> - The UK government will underwrite a £1.5bn loan guarantee to Jaguar Land Rover (JLR) after a mass cyber attack forced a shutdown. JLR suspended production at its UK factories following the attack on 31 August. The loan is expected to give suppliers some certainty amid the continued shutdown, as the £1.5bn will help bolster JLR's cash reserves as it pays back companies in its supply chain. The government will give its backing to the loan through the Export Development Guarantee (EDG), a financial support mechanism aimed at helping British companies that sell their goods overseas.</w:t>
      </w:r>
      <w:r/>
    </w:p>
    <w:p>
      <w:pPr>
        <w:pStyle w:val="ListNumber"/>
        <w:spacing w:line="240" w:lineRule="auto"/>
        <w:ind w:left="720"/>
      </w:pPr>
      <w:r/>
      <w:hyperlink r:id="rId12">
        <w:r>
          <w:rPr>
            <w:color w:val="0000EE"/>
            <w:u w:val="single"/>
          </w:rPr>
          <w:t>https://www.expressandstar.com/news/local-hubs/wolverhampton/2025/09/27/government-steps-in-with-15billion-lifeline-for-jaguar-land-rover-following-cyber-attack-that-halted-production-in-west-midlands-factories</w:t>
        </w:r>
      </w:hyperlink>
      <w:r>
        <w:t xml:space="preserve"> - Jaguar Land Rover is to receive government support in the form of a £1.5 billion loan to help protect its supply chain in the wake of a damaging cyber-attack. The manufacturer runs factories in Solihull, Wolverhampton and Halewood, employs 34,000 people in the UK, and supports a supply chain of mainly small and medium firms that together employ about 120,000 more. Business Secretary Peter Kyle confirmed the backing, saying the move would give “certainty and confidence” to the car maker and its suppliers. The funding will come in the form of an Export Development Guarantee, provided by UK Export Finance and repaid over five years. The guarantee allows a commercial bank to release the loan, strengthening JLR’s cash reserves and helping suppliers hit by the recent shutdown.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commentisfree/2025/oct/05/the-guardian-view-on-the-jaguar-land-rover-cyber-attack-ministers-must-pay-more-attention-to-this-growing-risk" TargetMode="External"/><Relationship Id="rId10" Type="http://schemas.openxmlformats.org/officeDocument/2006/relationships/hyperlink" Target="https://www.reuters.com/en/tata-motors-jlr-return-manufacturing-after-cyber-attack-2025-09-29/" TargetMode="External"/><Relationship Id="rId11" Type="http://schemas.openxmlformats.org/officeDocument/2006/relationships/hyperlink" Target="https://news.sky.com/story/jaguar-land-rover-rescued-with-1-5bn-government-backed-loan-after-crippling-cyber-attack-13439969" TargetMode="External"/><Relationship Id="rId12" Type="http://schemas.openxmlformats.org/officeDocument/2006/relationships/hyperlink" Target="https://www.expressandstar.com/news/local-hubs/wolverhampton/2025/09/27/government-steps-in-with-15billion-lifeline-for-jaguar-land-rover-following-cyber-attack-that-halted-production-in-west-midlands-factories" TargetMode="External"/><Relationship Id="rId13" Type="http://schemas.openxmlformats.org/officeDocument/2006/relationships/hyperlink" Target="https://www.reuters.com/commentary/breakingviews/uk-cyber-support-invites-more-moral-hazard-2025-09-30/" TargetMode="External"/><Relationship Id="rId14" Type="http://schemas.openxmlformats.org/officeDocument/2006/relationships/hyperlink" Target="https://www.itpro.com/security/middlesbrough-council-boosts-cybersecurity-spending-strategy-in-response-to-repeated-cyber-attacks" TargetMode="External"/><Relationship Id="rId15" Type="http://schemas.openxmlformats.org/officeDocument/2006/relationships/hyperlink" Target="https://www.noahwire.com" TargetMode="External"/><Relationship Id="rId16" Type="http://schemas.openxmlformats.org/officeDocument/2006/relationships/hyperlink" Target="https://www.gov.uk/government/news/government-backs-jaguar-land-rover-with-15-billion-loan-guarant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