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Agio Ratings secures $6 million to set new industry standard for crypto risk assessment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Agio Ratings, a London-based startup, has secured $6 million in a funding round led by AlbionVC, with participation from Portage Ventures and MS&amp;AD, bringing its total capital raised to over $11 million. The company aims to establish itself as the "Moody’s of digital assets" by providing institutional-grade risk ratings for the crypto market. This fresh injection of capital will enable Agio to expand its research and engineering teams and broaden the scope of its risk assessments, supporting major banks and financial institutions as they delve into digital asset trading, lending, and stablecoin operations.</w:t>
      </w:r>
      <w:r/>
    </w:p>
    <w:p>
      <w:r/>
      <w:r>
        <w:t>Founded in 2022, Agio Ratings was created to fill a critical data vacuum in crypto risk management. Unlike traditional credit rating agencies, Agio utilises real-time quantitative models that adapt dynamically to shifting market conditions. These models analyse liquidity, transaction patterns, reserves, and governance indicators to assign probability-of-default scores to exchanges, custodians, and lenders. Their approach has proven effective, notably flagging the high default probability of FTX four months prior to its collapse in 2022. Furthermore, Agio accurately assessed Bybit's resilience following a significant $1.5 billion security breach, countering widespread expectations of failure.</w:t>
      </w:r>
      <w:r/>
    </w:p>
    <w:p>
      <w:r/>
      <w:r>
        <w:t>Ana De Sousa, CEO of Agio Ratings, emphasises that managing crypto risk is a significant challenge hindering institutional adoption. “This funding allows us to grow our team and deepen our partnerships with leading banks,” she told VentureBurn. “The demand we’re seeing shows that financial institutions want independent, data-driven insights before entering crypto.” Agio’s clientele includes prominent market players such as Wintermute, Ledn, and Relm Insurance. Early in 2025, Agio formed a partnership with Relm Insurance to power its crypto exchange default insurance product, enabling more accurate pricing of digital asset risk.</w:t>
      </w:r>
      <w:r/>
    </w:p>
    <w:p>
      <w:r/>
      <w:r>
        <w:t>Institutional interest in cryptocurrencies is intensifying, yet entry remains cautious due to risk concerns. Agio Ratings is positioned to become a trusted source of independent risk intelligence, offering the transparency and rigour needed to facilitate safer participation. “Institutions won’t fully embrace crypto until they can measure and price its risks confidently,” De Sousa added. Discussions are underway with major banks across the US and Europe as traditional financial institutions become increasingly aware that entering the crypto market without robust risk frameworks can expose them to severe default and operational dangers.</w:t>
      </w:r>
      <w:r/>
    </w:p>
    <w:p>
      <w:r/>
      <w:r>
        <w:t>Investor confidence in Agio’s model is strong. Kibriya Rahman, an investor at AlbionVC, expressed pride in backing Agio, noting its proven ability to foresee significant market events like the FTX collapse when others missed the warning signs. The presence of Portage Ventures and MS&amp;AD, both with expertise in fintech and risk analytics, is also expected to help Agio extend its reach into emerging markets and integrate with conventional financial systems. This multidimensional support underscores Agio’s potential to define industry standards for crypto risk analysis.</w:t>
      </w:r>
      <w:r/>
    </w:p>
    <w:p>
      <w:r/>
      <w:r>
        <w:t>By combining machine learning, quantitative finance, and blockchain data analytics, Agio Ratings addresses the missing layer of trust in decentralised markets. As major banks prepare to expand into tokenised assets and digital settlements, Agio offers a credible, adaptable, and compliance-aligned risk assessment framework. This could well position the company as a cornerstone for the institutional era of cryptocurrencies, enabling safer market engagement and fostering regulatory alignment.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https://ventureburn.com/agio-ratings-raises-6m-to-build-moodys-of-crypto/</w:t>
        </w:r>
      </w:hyperlink>
      <w:r>
        <w:t xml:space="preserve"> - Please view link - unable to able to access data</w:t>
      </w:r>
      <w:r/>
    </w:p>
    <w:p>
      <w:pPr>
        <w:pStyle w:val="ListNumber"/>
        <w:spacing w:line="240" w:lineRule="auto"/>
        <w:ind w:left="720"/>
      </w:pPr>
      <w:r/>
      <w:hyperlink r:id="rId10">
        <w:r>
          <w:rPr>
            <w:color w:val="0000EE"/>
            <w:u w:val="single"/>
          </w:rPr>
          <w:t>https://ventureburn.com/2025/10/agio-ratings-raises-6m-to-build-moodys-of-crypto/</w:t>
        </w:r>
      </w:hyperlink>
      <w:r>
        <w:t xml:space="preserve"> - Agio Ratings, a London-based startup, has secured $6 million in funding led by AlbionVC, with participation from Portage Ventures and MS&amp;AD, bringing its total capital raised to over $11 million. The company aims to become the 'Moody’s of digital assets' by providing institutional-grade crypto risk ratings. The new capital will help Agio expand its research and engineering teams and extend the scope of its crypto risk ratings, supporting major banks and financial institutions as they explore trading, lending, and stablecoin operations in the digital asset market.</w:t>
      </w:r>
      <w:r/>
    </w:p>
    <w:p>
      <w:pPr>
        <w:pStyle w:val="ListNumber"/>
        <w:spacing w:line="240" w:lineRule="auto"/>
        <w:ind w:left="720"/>
      </w:pPr>
      <w:r/>
      <w:hyperlink r:id="rId11">
        <w:r>
          <w:rPr>
            <w:color w:val="0000EE"/>
            <w:u w:val="single"/>
          </w:rPr>
          <w:t>https://www.finsmes.com/2025/10/agio-ratings-raises-6m-in-funding.html</w:t>
        </w:r>
      </w:hyperlink>
      <w:r>
        <w:t xml:space="preserve"> - Agio Ratings, a London-based provider of risk insights in digital assets, has raised $6 million in funding, bringing its total raised to over $11 million. The round was led by AlbionVC, with participation from Portage Ventures and MS&amp;AD. The company intends to use the funds to expand its research and engineering teams, broadening the scope of its risk ratings and supporting major banks as they enter the digital asset market. Founded in 2022, Agio Ratings enables trading firms, insurance companies, and banks to make informed decisions and optimise their risk-adjusted returns.</w:t>
      </w:r>
      <w:r/>
    </w:p>
    <w:p>
      <w:pPr>
        <w:pStyle w:val="ListNumber"/>
        <w:spacing w:line="240" w:lineRule="auto"/>
        <w:ind w:left="720"/>
      </w:pPr>
      <w:r/>
      <w:hyperlink r:id="rId12">
        <w:r>
          <w:rPr>
            <w:color w:val="0000EE"/>
            <w:u w:val="single"/>
          </w:rPr>
          <w:t>https://ffnews.com/newsarticle/funding/agio-ratings-closes-funding-round-to-expand-risk-management-tools-for-digital-assets/</w:t>
        </w:r>
      </w:hyperlink>
      <w:r>
        <w:t xml:space="preserve"> - Agio Ratings, the premier source of risk insights in digital assets, has closed a $6 million funding round led by AlbionVC, bringing the total raised to over $11 million. The round, which also saw participation from Portage Ventures and MS&amp;AD, will enable Agio Ratings to expand its research and engineering teams, broadening the scope of its risk ratings and supporting major banks as they enter the digital asset market. Founded in 2022, Agio Ratings addresses a critical gap in the cryptocurrency market by quantifying the risk of exchanges, custodians, and lenders.</w:t>
      </w:r>
      <w:r/>
    </w:p>
    <w:p>
      <w:pPr>
        <w:pStyle w:val="ListNumber"/>
        <w:spacing w:line="240" w:lineRule="auto"/>
        <w:ind w:left="720"/>
      </w:pPr>
      <w:r/>
      <w:hyperlink r:id="rId13">
        <w:r>
          <w:rPr>
            <w:color w:val="0000EE"/>
            <w:u w:val="single"/>
          </w:rPr>
          <w:t>https://www.founderstoday.news/agio-ratings-secures-6-millions-in-funding/</w:t>
        </w:r>
      </w:hyperlink>
      <w:r>
        <w:t xml:space="preserve"> - Fintech startup Agio Ratings, which provides data-driven risk insights for digital assets, has raised $6 million in new funding, bringing its total capital raised to over $11 million. The round was led by AlbionVC, with participation from Portage Ventures and MS&amp;AD Ventures. Founded in 2022 by CEO Ana De Sousa, Agio Ratings is building a new standard for risk analysis in the crypto and digital asset markets, helping banks, insurers, and trading firms participate safely in a volatile and fast-evolving sector. The company’s platform uses quantitative methodologies and machine learning models to dynamically assess default risk, detect market anomalies, and surface underappreciated risk signals across digital asset portfolios.</w:t>
      </w:r>
      <w:r/>
    </w:p>
    <w:p>
      <w:pPr>
        <w:pStyle w:val="ListNumber"/>
        <w:spacing w:line="240" w:lineRule="auto"/>
        <w:ind w:left="720"/>
      </w:pPr>
      <w:r/>
      <w:hyperlink r:id="rId15">
        <w:r>
          <w:rPr>
            <w:color w:val="0000EE"/>
            <w:u w:val="single"/>
          </w:rPr>
          <w:t>https://www.eu-startups.com/2025/10/londons-vc-backed-agio-ratings-lands-5-million-to-support-banks-entering-the-crypto-market/</w:t>
        </w:r>
      </w:hyperlink>
      <w:r>
        <w:t xml:space="preserve"> - Agio Ratings, a British source of risk insights in digital assets, has closed a €5 million funding round to expand its research and engineering teams, broadening the scope of its risk ratings and supporting banks as they enter the digital asset market. The round was led by AlbionVC, with participation from Portage Ventures and MS&amp;AD, bringing total raised to over €9 million. Ana De Sousa, CEO Agio Ratings, said: 'We’re thrilled to have such strong backing from leading investors who understand the massive opportunity in managing crypto risk. This funding allows us to expand our team of world-class researchers and engineers while deepening our partnerships with major financial institutions. The interest we’re seeing from top-tier banks shows that they need our independent risk insights to participate safely.'</w:t>
      </w:r>
      <w:r/>
    </w:p>
    <w:p>
      <w:pPr>
        <w:pStyle w:val="ListNumber"/>
        <w:spacing w:line="240" w:lineRule="auto"/>
        <w:ind w:left="720"/>
      </w:pPr>
      <w:r/>
      <w:hyperlink r:id="rId14">
        <w:r>
          <w:rPr>
            <w:color w:val="0000EE"/>
            <w:u w:val="single"/>
          </w:rPr>
          <w:t>https://www.mexc.com/news/crypto-risk-analysis-firm-agio-ratings-completes-6-million-in-funding-led-by-albionvc/121601</w:t>
        </w:r>
      </w:hyperlink>
      <w:r>
        <w:t xml:space="preserve"> - Crypto risk analysis company Agio Ratings announced the completion of a US$6 million financing round, led by AlbionVC, with participation from Portage Ventures and MS&amp;AD. As of now, the company's total financing has reached US$11 million. The company currently focuses on assessing and quantifying the risks of exchanges, custodians, and lenders in the cryptocurrency industry. The new funds are intended to be used to expand the scope of risk ratings and provide support to traditional financial institutions such as banks.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urn.com/agio-ratings-raises-6m-to-build-moodys-of-crypto/" TargetMode="External"/><Relationship Id="rId10" Type="http://schemas.openxmlformats.org/officeDocument/2006/relationships/hyperlink" Target="https://ventureburn.com/2025/10/agio-ratings-raises-6m-to-build-moodys-of-crypto/" TargetMode="External"/><Relationship Id="rId11" Type="http://schemas.openxmlformats.org/officeDocument/2006/relationships/hyperlink" Target="https://www.finsmes.com/2025/10/agio-ratings-raises-6m-in-funding.html" TargetMode="External"/><Relationship Id="rId12" Type="http://schemas.openxmlformats.org/officeDocument/2006/relationships/hyperlink" Target="https://ffnews.com/newsarticle/funding/agio-ratings-closes-funding-round-to-expand-risk-management-tools-for-digital-assets/" TargetMode="External"/><Relationship Id="rId13" Type="http://schemas.openxmlformats.org/officeDocument/2006/relationships/hyperlink" Target="https://www.founderstoday.news/agio-ratings-secures-6-millions-in-funding/" TargetMode="External"/><Relationship Id="rId14" Type="http://schemas.openxmlformats.org/officeDocument/2006/relationships/hyperlink" Target="https://www.mexc.com/news/crypto-risk-analysis-firm-agio-ratings-completes-6-million-in-funding-led-by-albionvc/121601" TargetMode="External"/><Relationship Id="rId15" Type="http://schemas.openxmlformats.org/officeDocument/2006/relationships/hyperlink" Target="https://www.eu-startups.com/2025/10/londons-vc-backed-agio-ratings-lands-5-million-to-support-banks-entering-the-crypto-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