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 and Mastercard nearing landmark acquisition of BVNK to lead stablecoin infrastructure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Coinbase and Mastercard are reportedly engaged in advanced negotiations to acquire BVNK, a London-based fintech that specialises in stablecoin payment infrastructure, in a deal valued between $1.5 billion and $2.5 billion. Sources indicate that Coinbase currently leads the talks, but no final agreement has yet been reached. If completed, it would stand as one of the largest acquisitions in the stablecoin sector to date, significantly surpassing previous deals such as Stripe's $1.1 billion purchase of Bridge.</w:t>
      </w:r>
      <w:r/>
    </w:p>
    <w:p>
      <w:r/>
      <w:r>
        <w:t>BVNK's technology serves as a crucial bridge between traditional financial systems and blockchain-based payment rails, enabling real-time settlement, stablecoin issuance, and seamless payment flows tailored for enterprise and institutional clients. This acquisition would allow either Coinbase or Mastercard to deeply integrate these capabilities into their existing networks, amplifying their reach in institutional stablecoin usage and fiat-to-onchain payment solutions.</w:t>
      </w:r>
      <w:r/>
    </w:p>
    <w:p>
      <w:r/>
      <w:r>
        <w:t>For Coinbase, acquiring BVNK would bolster its USDC stablecoin network and enhance its global on-ramp infrastructure, providing enterprises with instant access to stablecoin payments through regulatory-compliant APIs. Mastercard, on the other hand, would gain a strategic foothold in tokenised money and programmable payments, furthering its efforts to modernise payment rails and compete with other legacy financial service providers such as Visa.</w:t>
      </w:r>
      <w:r/>
    </w:p>
    <w:p>
      <w:r/>
      <w:r>
        <w:t>Industry insiders suggest that the deal might not simply be a buyout but could evolve into a collaborative integration model. Such a partnership would allow BVNK’s infrastructure to serve as a shared platform bridging traditional finance and crypto ecosystems, facilitating the co-development of standards and interoperability within the stablecoin payments space. This could mark a significant shift from competition to cooperation among fintechs, crypto exchanges, and established financial institutions.</w:t>
      </w:r>
      <w:r/>
    </w:p>
    <w:p>
      <w:r/>
      <w:r>
        <w:t>The potential acquisition by Coinbase and Mastercard also reflects wider industry trends, with other firms like Circle, Ripple, and Stellar exploring ways to strengthen their stablecoin payment solutions either through mergers and acquisitions or strategic alliances. Financial services companies are increasingly recognising the importance of blockchain-based payment systems, prompting greater investment in stablecoin infrastructure and an acceleration of innovation in this space.</w:t>
      </w:r>
      <w:r/>
    </w:p>
    <w:p>
      <w:r/>
      <w:r>
        <w:t>BVNK’s existing relationships with major players such as Citigroup's venture division, Visa, and Coinbase Ventures underscore its prominence and the confidence placed in its technology. The deal, therefore, could redefine the control and management of tokenised money flows, bridging crypto and traditional finance on a foundational level.</w:t>
      </w:r>
      <w:r/>
    </w:p>
    <w:p>
      <w:r/>
      <w:r>
        <w:t>As stablecoins continue to mature, with the market recently surpassing a total valuation of $300 billion, this acquisition would highlight mainstream financial institutions' commitment to blockchain innovation and tokenised payment methodologies. Observers see this move as a potential blueprint for future collaborations, setting benchmarks on valuation and operational integration between legacy payment networks and emerging crypto financial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https://castlecrypto.gg/news/coinbase-mastercard-eye-2-b-acquisition-of-bvnk/</w:t>
        </w:r>
      </w:hyperlink>
      <w:r>
        <w:t xml:space="preserve"> - Please view link - unable to able to access data</w:t>
      </w:r>
      <w:r/>
    </w:p>
    <w:p>
      <w:pPr>
        <w:pStyle w:val="ListNumber"/>
        <w:spacing w:line="240" w:lineRule="auto"/>
        <w:ind w:left="720"/>
      </w:pPr>
      <w:r/>
      <w:hyperlink r:id="rId10">
        <w:r>
          <w:rPr>
            <w:color w:val="0000EE"/>
            <w:u w:val="single"/>
          </w:rPr>
          <w:t>https://www.coindesk.com/business/2025/10/09/coinbase-and-mastercard-held-talks-to-buy-stablecoin-fintech-bvnk-for-up-to-usd2-5b-fortune/</w:t>
        </w:r>
      </w:hyperlink>
      <w:r>
        <w:t xml:space="preserve"> - Coinbase and Mastercard are reportedly in advanced discussions to acquire BVNK, a London-based fintech specialising in stablecoin payment infrastructure. The potential deal, valued between $1.5 billion and $2.5 billion, could become the largest stablecoin-related acquisition to date. Sources suggest Coinbase currently leads the negotiations, though no final agreement has been reached. If completed, the acquisition would signify a significant move by mainstream financial institutions into the stablecoin market, highlighting the growing importance of blockchain-based payment solutions in the financial sector.</w:t>
      </w:r>
      <w:r/>
    </w:p>
    <w:p>
      <w:pPr>
        <w:pStyle w:val="ListNumber"/>
        <w:spacing w:line="240" w:lineRule="auto"/>
        <w:ind w:left="720"/>
      </w:pPr>
      <w:r/>
      <w:hyperlink r:id="rId11">
        <w:r>
          <w:rPr>
            <w:color w:val="0000EE"/>
            <w:u w:val="single"/>
          </w:rPr>
          <w:t>https://www.banklesstimes.com/articles/2025/10/10/coinbase-mastercard-eye-2b-acquisition-of-stablecoin-firm-bvnk/</w:t>
        </w:r>
      </w:hyperlink>
      <w:r>
        <w:t xml:space="preserve"> - Coinbase and Mastercard are in advanced negotiations to acquire BVNK, a London-based stablecoin infrastructure company, with a potential sale price between $1.5 billion and $2.5 billion. BVNK, founded in 2021, provides digital payment solutions for stablecoins, enabling instant cross-border payments and treasury management. The acquisition would allow Coinbase to expand its enterprise infrastructure and solidify its position in the stablecoin ecosystem, while Mastercard aims to better integrate regulated stablecoin payment systems into its network.</w:t>
      </w:r>
      <w:r/>
    </w:p>
    <w:p>
      <w:pPr>
        <w:pStyle w:val="ListNumber"/>
        <w:spacing w:line="240" w:lineRule="auto"/>
        <w:ind w:left="720"/>
      </w:pPr>
      <w:r/>
      <w:hyperlink r:id="rId14">
        <w:r>
          <w:rPr>
            <w:color w:val="0000EE"/>
            <w:u w:val="single"/>
          </w:rPr>
          <w:t>https://www.ledgerinsights.com/coinbase-mastercard-eye-1-5-2-5bn-acquisition-of-stablecoin-firm-bvnk-report/</w:t>
        </w:r>
      </w:hyperlink>
      <w:r>
        <w:t xml:space="preserve"> - Reports indicate that Coinbase and Mastercard are in serious talks to acquire BVNK, a stablecoin infrastructure firm, with a valuation between $1.5 billion and $2.5 billion. BVNK's technology enables real-time settlement, stablecoin issuance, and streamlined payments for financial institutions. The acquisition would integrate these capabilities into Coinbase's and Mastercard's existing networks, enhancing their stablecoin offerings and positioning them as leaders in the evolving digital payments landscape.</w:t>
      </w:r>
      <w:r/>
    </w:p>
    <w:p>
      <w:pPr>
        <w:pStyle w:val="ListNumber"/>
        <w:spacing w:line="240" w:lineRule="auto"/>
        <w:ind w:left="720"/>
      </w:pPr>
      <w:r/>
      <w:hyperlink r:id="rId15">
        <w:r>
          <w:rPr>
            <w:color w:val="0000EE"/>
            <w:u w:val="single"/>
          </w:rPr>
          <w:t>https://www.valuethemarkets.com/cryptocurrency/news/coinbase-and-mastercard-eye-2-billion-acquisition-of-stablecoin-startup-bvnk</w:t>
        </w:r>
      </w:hyperlink>
      <w:r>
        <w:t xml:space="preserve"> - Coinbase and Mastercard are reportedly negotiating a $2 billion acquisition of BVNK, a stablecoin startup that provides essential infrastructure for efficient cross-border payments. This move aligns with both companies' ambitions to enhance their cryptocurrency payment capabilities. BVNK has gained recognition and support from notable financial entities, including Citigroup's venture division, Visa, and Coinbase Ventures, signalling a commitment to broader blockchain adoption across the industry.</w:t>
      </w:r>
      <w:r/>
    </w:p>
    <w:p>
      <w:pPr>
        <w:pStyle w:val="ListNumber"/>
        <w:spacing w:line="240" w:lineRule="auto"/>
        <w:ind w:left="720"/>
      </w:pPr>
      <w:r/>
      <w:hyperlink r:id="rId12">
        <w:r>
          <w:rPr>
            <w:color w:val="0000EE"/>
            <w:u w:val="single"/>
          </w:rPr>
          <w:t>https://www.gurufocus.com/news/3138490/coinbase-coin-and-mastercard-compete-for-25-billion-acquisition-of-bvnk</w:t>
        </w:r>
      </w:hyperlink>
      <w:r>
        <w:t xml:space="preserve"> - Coinbase and Mastercard are competing to acquire BVNK, a London-based fintech company specialising in stablecoin payment infrastructure, with a potential acquisition price ranging from $1.5 billion to $2.5 billion. BVNK provides blockchain-based digital payment solutions for businesses, positioning itself as a key player in the evolving digital payments landscape. This acquisition underscores the strategic moves by financial giants like Coinbase and Mastercard to expand their business portfolios through stablecoin technology.</w:t>
      </w:r>
      <w:r/>
    </w:p>
    <w:p>
      <w:pPr>
        <w:pStyle w:val="ListNumber"/>
        <w:spacing w:line="240" w:lineRule="auto"/>
        <w:ind w:left="720"/>
      </w:pPr>
      <w:r/>
      <w:hyperlink r:id="rId13">
        <w:r>
          <w:rPr>
            <w:color w:val="0000EE"/>
            <w:u w:val="single"/>
          </w:rPr>
          <w:t>https://www.fxleaders.com/news/2025/10/10/coinbase-and-mastercard-in-billion-dollar-race-to-acquire-stablecoin-firm-bvnk/</w:t>
        </w:r>
      </w:hyperlink>
      <w:r>
        <w:t xml:space="preserve"> - Coinbase and Mastercard are reportedly in advanced talks to purchase BVNK, a UK-based fintech firm building stablecoin infrastructure. The sale price is expected to range between $1.5 billion and $2.5 billion. If finalized, this would be the largest stablecoin acquisition to date, surpassing Stripe's $1.1 billion acquisition of Bridge. The stablecoin market has recently surpassed a total valuation of $300 billion, indicating its growing maturity.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stlecrypto.gg/news/coinbase-mastercard-eye-2-b-acquisition-of-bvnk/" TargetMode="External"/><Relationship Id="rId10" Type="http://schemas.openxmlformats.org/officeDocument/2006/relationships/hyperlink" Target="https://www.coindesk.com/business/2025/10/09/coinbase-and-mastercard-held-talks-to-buy-stablecoin-fintech-bvnk-for-up-to-usd2-5b-fortune/" TargetMode="External"/><Relationship Id="rId11" Type="http://schemas.openxmlformats.org/officeDocument/2006/relationships/hyperlink" Target="https://www.banklesstimes.com/articles/2025/10/10/coinbase-mastercard-eye-2b-acquisition-of-stablecoin-firm-bvnk/" TargetMode="External"/><Relationship Id="rId12" Type="http://schemas.openxmlformats.org/officeDocument/2006/relationships/hyperlink" Target="https://www.gurufocus.com/news/3138490/coinbase-coin-and-mastercard-compete-for-25-billion-acquisition-of-bvnk" TargetMode="External"/><Relationship Id="rId13" Type="http://schemas.openxmlformats.org/officeDocument/2006/relationships/hyperlink" Target="https://www.fxleaders.com/news/2025/10/10/coinbase-and-mastercard-in-billion-dollar-race-to-acquire-stablecoin-firm-bvnk/" TargetMode="External"/><Relationship Id="rId14" Type="http://schemas.openxmlformats.org/officeDocument/2006/relationships/hyperlink" Target="https://www.ledgerinsights.com/coinbase-mastercard-eye-1-5-2-5bn-acquisition-of-stablecoin-firm-bvnk-report/" TargetMode="External"/><Relationship Id="rId15" Type="http://schemas.openxmlformats.org/officeDocument/2006/relationships/hyperlink" Target="https://www.valuethemarkets.com/cryptocurrency/news/coinbase-and-mastercard-eye-2-billion-acquisition-of-stablecoin-startup-bv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