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Uk-Japan alliance pioneers ethical AI standards amid international push for responsible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arena of artificial intelligence, a promising partnership between the United Kingdom and Japan is emerging as a potential global leader in ethical AI development. This alliance stands out amid worldwide efforts to balance technological innovation and societal safeguards. Rooted in shared values of innovation balanced with caution, the collaboration seeks to harmonise the often contrasting approaches of Western profit-driven models and Japan’s culturally integrated, socially responsive framework.</w:t>
      </w:r>
      <w:r/>
    </w:p>
    <w:p>
      <w:r/>
      <w:r>
        <w:t>The UK’s track record with regulatory frameworks, exemplified by initiatives like the AI Safety Summit, aligns closely with Japan’s forward-thinking “Society 5.0” vision, which integrates AI into society with a focus on human-centric benefits. This coalition proposes a model where AI technology supports both economic growth and social responsibility, aiming to influence international standards and encourage development that is innovative yet accountable. The synergy between the UK’s dynamic tech ecosystem and Japan’s methodical, risk-averse stance offers a complementary blend that could serve as a blueprint for global AI governance.</w:t>
      </w:r>
      <w:r/>
    </w:p>
    <w:p>
      <w:r/>
      <w:r>
        <w:t>Japan’s approach, as articulated by its Cabinet Office, stresses AI as a mechanism to address societal challenges while preserving cultural balance. This caution contrasts with more laissez-faire regulatory attitudes seen in other regions and is viewed by entities like the World Economic Forum as an ethical strength that could enhance trust in AI technologies. Meanwhile, the UK’s evolving regulatory efforts, supported by collaborations with the Engineering and Physical Sciences Research Council and institutions like the Responsible AI Institute, emphasize proactive governance aimed at mitigating issues such as algorithmic bias and data privacy concerns.</w:t>
      </w:r>
      <w:r/>
    </w:p>
    <w:p>
      <w:r/>
      <w:r>
        <w:t>A practical manifestation of this alliance is embodied in projects like AEGIS, a joint UK-Japan initiative focusing on developing standards for autonomous systems that interact empathetically with humans. The project aspires to establish regional IEEE standards that could feed into broader global frameworks, underlining the shared commitment to ethical AI development. Additionally, Japan’s leadership via the Hiroshima AI Process—a G7 initiative promoted during its 2023 presidency—reinforces agile governance balancing innovation with risk management. This process, supported by 49 countries and regions, aims to create an international framework for generative AI regulation, introducing guiding principles and codes of conduct for AI developers.</w:t>
      </w:r>
      <w:r/>
    </w:p>
    <w:p>
      <w:r/>
      <w:r>
        <w:t>This UK-Japan axis also addresses geopolitical considerations by positioning itself as a counterbalance to the dominance of other global tech powers, ensuring AI progress aligns with democratic values. Reports from legal experts at White &amp; Case LLP note Japan’s preference for light-touch, voluntary guidelines rather than heavy-handed mandates, a strategy that complements the UK’s policy flexibility. The global AI landscape is further shaped by commitments from sixteen major companies worldwide, including those from China and the UAE, to pursue safety outcomes through transparency and accountability, as highlighted at recent AI summits.</w:t>
      </w:r>
      <w:r/>
    </w:p>
    <w:p>
      <w:r/>
      <w:r>
        <w:t>Looking ahead, the collaboration between the UK and Japan shows potential for expansion through integration with international standards such as ISO/IEC 23894 for responsible AI, reinforcing the framework presented in Japan’s AI Guidelines for Businesses. The alliance’s leadership in fostering a global digital standards ecosystem—endorsed by bodies like ISO, IEC, IEEE, and ITU—is seen as vital for ensuring AI’s benefits are distributed equitably while upholding fundamental human values.</w:t>
      </w:r>
      <w:r/>
    </w:p>
    <w:p>
      <w:r/>
      <w:r>
        <w:t>Industry leaders, including figures like Abhijit Dubey, CEO of NTT DATA, have echoed calls for consistent global AI regulation frameworks to address risks spanning intellectual property, energy efficiency, and misinformation. Within this context, the UK-Japan partnership could set a new standard for ethical AI governance, demonstrating how nations might collaborate effectively on technology’s most complex challenges as AI becomes increasingly embedded in critical sectors such as healthcare and finance.</w:t>
      </w:r>
      <w:r/>
    </w:p>
    <w:p>
      <w:r/>
      <w:r>
        <w:t>Ultimately, if this alliance achieves its aims, it could redefine how ethical AI is developed and governed worldwide, fostering a “middle path” that reconciles innovation with social responsibility and establishes a template for future international cooperation in AI technology.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[3]</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https://www.webpronews.com/uk-japan-alliance-advances-ethical-ai-with-global-standards/</w:t>
        </w:r>
      </w:hyperlink>
      <w:r>
        <w:t xml:space="preserve"> - Please view link - unable to able to access data</w:t>
      </w:r>
      <w:r/>
    </w:p>
    <w:p>
      <w:pPr>
        <w:pStyle w:val="ListNumber"/>
        <w:spacing w:line="240" w:lineRule="auto"/>
        <w:ind w:left="720"/>
      </w:pPr>
      <w:r/>
      <w:hyperlink r:id="rId11">
        <w:r>
          <w:rPr>
            <w:color w:val="0000EE"/>
            <w:u w:val="single"/>
          </w:rPr>
          <w:t>https://rai.ac.uk/new_projects/automated-empathy-globalising-international-standards-aegis-japan-and-ethically-aligned-regions/</w:t>
        </w:r>
      </w:hyperlink>
      <w:r>
        <w:t xml:space="preserve"> - The AEGIS project, a collaboration between the UK's Responsible AI Institute and Japan's National Institute of Informatics, aims to develop soft governance for autonomous systems that interact with human emotions or emulate empathy. This initiative seeks to create regional IEEE standards for these technologies and contribute to a global parental standard, promoting ethical AI development in both the UK and Japan.</w:t>
      </w:r>
      <w:r/>
    </w:p>
    <w:p>
      <w:pPr>
        <w:pStyle w:val="ListNumber"/>
        <w:spacing w:line="240" w:lineRule="auto"/>
        <w:ind w:left="720"/>
      </w:pPr>
      <w:r/>
      <w:hyperlink r:id="rId15">
        <w:r>
          <w:rPr>
            <w:color w:val="0000EE"/>
            <w:u w:val="single"/>
          </w:rPr>
          <w:t>https://www.reuters.com/technology/artificial-intelligence/ntt-data-boss-calls-global-standards-ai-regulation-davos-2025-01-24/</w:t>
        </w:r>
      </w:hyperlink>
      <w:r>
        <w:t xml:space="preserve"> - Abhijit Dubey, CEO of NTT DATA, advocated for global standards in AI regulation during the World Economic Forum in Davos. He emphasized the need for consistent international regulations to mitigate risks associated with AI, highlighting areas such as intellectual property protection, energy efficiency, and measures against piracy and deepfakes.</w:t>
      </w:r>
      <w:r/>
    </w:p>
    <w:p>
      <w:pPr>
        <w:pStyle w:val="ListNumber"/>
        <w:spacing w:line="240" w:lineRule="auto"/>
        <w:ind w:left="720"/>
      </w:pPr>
      <w:r/>
      <w:hyperlink r:id="rId10">
        <w:r>
          <w:rPr>
            <w:color w:val="0000EE"/>
            <w:u w:val="single"/>
          </w:rPr>
          <w:t>https://apnews.com/article/023ac08e04db5a2109cf35f8b8c9b102</w:t>
        </w:r>
      </w:hyperlink>
      <w:r>
        <w:t xml:space="preserve"> - Japanese Prime Minister Fumio Kishida introduced an international framework for regulating generative AI at the OECD in Paris. This framework, part of the Hiroshima AI Process initiated during Japan's G7 presidency, aims to establish guiding principles and a code of conduct for AI developers, with 49 countries and regions supporting the initiative.</w:t>
      </w:r>
      <w:r/>
    </w:p>
    <w:p>
      <w:pPr>
        <w:pStyle w:val="ListNumber"/>
        <w:spacing w:line="240" w:lineRule="auto"/>
        <w:ind w:left="720"/>
      </w:pPr>
      <w:r/>
      <w:hyperlink r:id="rId13">
        <w:r>
          <w:rPr>
            <w:color w:val="0000EE"/>
            <w:u w:val="single"/>
          </w:rPr>
          <w:t>https://www.gov.uk/government/news/historic-first-as-companies-spanning-north-america-asia-europe-and-middle-east-agree-safety-commitments-on-development-of-ai</w:t>
        </w:r>
      </w:hyperlink>
      <w:r>
        <w:t xml:space="preserve"> - Sixteen global AI tech companies, including those from China and the UAE, have committed to safety outcomes in AI development. This agreement, announced at the AI Seoul Summit, requires companies to publish safety frameworks and ensures accountable governance structures and public transparency on their approaches to frontier AI safety.</w:t>
      </w:r>
      <w:r/>
    </w:p>
    <w:p>
      <w:pPr>
        <w:pStyle w:val="ListNumber"/>
        <w:spacing w:line="240" w:lineRule="auto"/>
        <w:ind w:left="720"/>
      </w:pPr>
      <w:r/>
      <w:hyperlink r:id="rId12">
        <w:r>
          <w:rPr>
            <w:color w:val="0000EE"/>
            <w:u w:val="single"/>
          </w:rPr>
          <w:t>https://www.gov.uk/government/publications/ai-safety-summit-2023-chairs-statement-2-november/chairs-summary-of-the-ai-safety-summit-2023-bletchley-park?s=09</w:t>
        </w:r>
      </w:hyperlink>
      <w:r>
        <w:t xml:space="preserve"> - The AI Safety Summit, held at Bletchley Park, emphasized the importance of a global digital standards ecosystem that is open, transparent, and consensus-based. Discussions highlighted the role of international bodies like ISO, IEC, IEEE, and ITU in developing common principles and codes for AI governance, with a focus on the G7 Hiroshima AI Process under Japan's presidency.</w:t>
      </w:r>
      <w:r/>
    </w:p>
    <w:p>
      <w:pPr>
        <w:pStyle w:val="ListNumber"/>
        <w:spacing w:line="240" w:lineRule="auto"/>
        <w:ind w:left="720"/>
      </w:pPr>
      <w:r/>
      <w:hyperlink r:id="rId14">
        <w:r>
          <w:rPr>
            <w:color w:val="0000EE"/>
            <w:u w:val="single"/>
          </w:rPr>
          <w:t>https://www.gov.uk/government/news/nations-and-ai-experts-convene-for-day-one-of-first-global-ai-safety-summit</w:t>
        </w:r>
      </w:hyperlink>
      <w:r>
        <w:t xml:space="preserve"> - The inaugural AI Safety Summit at Bletchley Park brought together leading AI nations, organizations, and experts to discuss the global future of AI and work towards a shared understanding of its risks. Attendees included representatives from the US, France, Singapore, Italy, Japan, and China, focusing on mitigating risks associated with rapid advances in frontier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uk-japan-alliance-advances-ethical-ai-with-global-standards/" TargetMode="External"/><Relationship Id="rId10" Type="http://schemas.openxmlformats.org/officeDocument/2006/relationships/hyperlink" Target="https://apnews.com/article/023ac08e04db5a2109cf35f8b8c9b102" TargetMode="External"/><Relationship Id="rId11" Type="http://schemas.openxmlformats.org/officeDocument/2006/relationships/hyperlink" Target="https://rai.ac.uk/new_projects/automated-empathy-globalising-international-standards-aegis-japan-and-ethically-aligned-regions/" TargetMode="External"/><Relationship Id="rId12" Type="http://schemas.openxmlformats.org/officeDocument/2006/relationships/hyperlink" Target="https://www.gov.uk/government/publications/ai-safety-summit-2023-chairs-statement-2-november/chairs-summary-of-the-ai-safety-summit-2023-bletchley-park?s=09" TargetMode="External"/><Relationship Id="rId13" Type="http://schemas.openxmlformats.org/officeDocument/2006/relationships/hyperlink" Target="https://www.gov.uk/government/news/historic-first-as-companies-spanning-north-america-asia-europe-and-middle-east-agree-safety-commitments-on-development-of-ai" TargetMode="External"/><Relationship Id="rId14" Type="http://schemas.openxmlformats.org/officeDocument/2006/relationships/hyperlink" Target="https://www.gov.uk/government/news/nations-and-ai-experts-convene-for-day-one-of-first-global-ai-safety-summit" TargetMode="External"/><Relationship Id="rId15" Type="http://schemas.openxmlformats.org/officeDocument/2006/relationships/hyperlink" Target="https://www.reuters.com/technology/artificial-intelligence/ntt-data-boss-calls-global-standards-ai-regulation-davos-2025-01-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