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TellyCast Digital Content Forum 2025 gears up for record-breaking industry insights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With the fourth edition of the TellyCast Digital Content Forum set for 6th November 2025 at London’s BFI Southbank, the event promises to be the largest yet, featuring over 30 speakers across 12 sessions. The Forum has solidified its reputation as Europe’s leading event for the social video industry, drawing a diverse mix of creators, producers, distributors, brands, media agencies, and social platforms all navigating the rapidly evolving digital content landscape.</w:t>
      </w:r>
      <w:r/>
    </w:p>
    <w:p>
      <w:r/>
      <w:r>
        <w:t>This year’s agenda will tackle some of the most pressing and dynamic topics reshaping the new content economy, including microdramas, vodcasting, digital formats, artificial intelligence, and the rise of the creator collective. Organisers expect a record turnout as the traditional and digital-first media sectors increasingly intersect and innovate together.</w:t>
      </w:r>
      <w:r/>
    </w:p>
    <w:p>
      <w:r/>
      <w:r>
        <w:t>Among the speakers are well-known industry figures such as Victor Bengtsson, managing director of Sidemen Entertainment; Sam Barcroft from SWNS Media Group; Georgie Holt, CEO of Flight Story; Matt Campion of Spirit Studios; Lucy Smith from Fawkes Digital; and Taf Makopa of Mako Studios. Established media entities will also be represented, including Mike Beale from ITV Studios, Jon Lloyd of The Sun, Victor Potrel from TheSoul Group, and Matt Ford of Sony. The event thus offers a unique blend of pioneering creators and heavyweight industry executives sharing expertise and insights.</w:t>
      </w:r>
      <w:r/>
    </w:p>
    <w:p>
      <w:r/>
      <w:r>
        <w:t>Several highlights stand out on the programme. A key session, "The Future of Digital Formats," will explore how social video platforms are revolutionising the development, financing, and distribution of formats, featuring panelists like Matt Ford, Mike Beale, Molly Webb from Studio B, and Bart Frank from Objekt. Another notable session, "The Future of News in a Video-First World," brings together senior figures such as Barcroft, Lloyd, Sky News acting head of digital Kate Sullivan, and ITN managing director of content Ian Rumsey to examine how traditional news media are adapting for digital-first audiences.</w:t>
      </w:r>
      <w:r/>
    </w:p>
    <w:p>
      <w:r/>
      <w:r>
        <w:t>An innovative feature is The Bridge Digital Formats Lounge, created in partnership with ITV Studios and Zoo55, providing a collaborative space where ITVS labels such as Potato, Southshore, Lifted, Boom, MSM, So TV, The Garden, TwoFour, and Plimsoll can engage directly with digital-first studios and creators to discuss future collaborations.</w:t>
      </w:r>
      <w:r/>
    </w:p>
    <w:p>
      <w:r/>
      <w:r>
        <w:t>Vodcasting, an increasingly significant format within video content, will be the focus of a dedicated session titled "How Vodcasting Is Rewriting the Rules of TV." This will include insights from Georgie Holt of Flight Story, Athena Witter from Engine Pop, Darby Dorras of Platform Media, and Ben Kerr, CEO of Cold Glass Productions. The session promises a deep dive into how video podcasts are evolving from niche offerings to powerful content drivers, reshaping financial and creative models, audience engagement, commissioning patterns, and distribution strategies, potentially heralding a new era for television.</w:t>
      </w:r>
      <w:r/>
    </w:p>
    <w:p>
      <w:r/>
      <w:r>
        <w:t>Additional contributors include Katharina Gellein Viken of Metrotone Studios, creator Harry Pinero, Stuart Jones from Upload Agency, Rob Wilson of vidIQ, Eli Mengem of COPA90, Athena Witter from Engine Pop, and Dr Alex Connock from Oxford University, underscoring the event’s broad industry reach across creative, academic, and technological domains.</w:t>
      </w:r>
      <w:r/>
    </w:p>
    <w:p>
      <w:r/>
      <w:r>
        <w:t>Supporting emerging creators, the Forum also features a YouTube Clinic run by vidIQ, offering delegates free audits of their YouTube channels, reinforcing the event’s practical value alongside strategic discussions.</w:t>
      </w:r>
      <w:r/>
    </w:p>
    <w:p>
      <w:r/>
      <w:r>
        <w:t>Justin Crosby, founder of TellyCast Media and Events, emphasises that the Forum is now a vital hub for actionable insights amid the seismic shifts affecting content creation and distribution. He highlights the event’s role in bringing together the digital-first studios and creators driving industry transformation, reflecting the forum’s growing influence within the media ecosystem.</w:t>
      </w:r>
      <w:r/>
    </w:p>
    <w:p>
      <w:r/>
      <w:r>
        <w:t>The 2025 Digital Content Forum thus stands as a critical convergence point for understanding the future of social video and digital content, bridging innovative new voices with established players to navigate opportunities and challenges in a fast-evolving media world.</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(DropMedia), </w:t>
      </w:r>
      <w:hyperlink r:id="rId10">
        <w:r>
          <w:rPr>
            <w:color w:val="0000EE"/>
            <w:u w:val="single"/>
          </w:rPr>
          <w:t>[2]</w:t>
        </w:r>
      </w:hyperlink>
      <w:r>
        <w:t xml:space="preserve"> (Digital Content Forum) </w:t>
      </w:r>
      <w:r/>
    </w:p>
    <w:p>
      <w:pPr>
        <w:pStyle w:val="ListBullet"/>
        <w:spacing w:line="240" w:lineRule="auto"/>
        <w:ind w:left="720"/>
      </w:pPr>
      <w:r/>
      <w:r>
        <w:t xml:space="preserve">Paragraph 2 – </w:t>
      </w:r>
      <w:hyperlink r:id="rId9">
        <w:r>
          <w:rPr>
            <w:color w:val="0000EE"/>
            <w:u w:val="single"/>
          </w:rPr>
          <w:t>[1]</w:t>
        </w:r>
      </w:hyperlink>
      <w:r>
        <w:t xml:space="preserve"> (DropMedia), </w:t>
      </w:r>
      <w:hyperlink r:id="rId10">
        <w:r>
          <w:rPr>
            <w:color w:val="0000EE"/>
            <w:u w:val="single"/>
          </w:rPr>
          <w:t>[2]</w:t>
        </w:r>
      </w:hyperlink>
      <w:r>
        <w:t xml:space="preserve"> (Digital Content Forum) </w:t>
      </w:r>
      <w:r/>
    </w:p>
    <w:p>
      <w:pPr>
        <w:pStyle w:val="ListBullet"/>
        <w:spacing w:line="240" w:lineRule="auto"/>
        <w:ind w:left="720"/>
      </w:pPr>
      <w:r/>
      <w:r>
        <w:t xml:space="preserve">Paragraph 3 – </w:t>
      </w:r>
      <w:hyperlink r:id="rId9">
        <w:r>
          <w:rPr>
            <w:color w:val="0000EE"/>
            <w:u w:val="single"/>
          </w:rPr>
          <w:t>[1]</w:t>
        </w:r>
      </w:hyperlink>
      <w:r>
        <w:t xml:space="preserve"> (DropMedia), </w:t>
      </w:r>
      <w:hyperlink r:id="rId11">
        <w:r>
          <w:rPr>
            <w:color w:val="0000EE"/>
            <w:u w:val="single"/>
          </w:rPr>
          <w:t>[4]</w:t>
        </w:r>
      </w:hyperlink>
      <w:r>
        <w:t xml:space="preserve"> (DropMedia), </w:t>
      </w:r>
      <w:hyperlink r:id="rId12">
        <w:r>
          <w:rPr>
            <w:color w:val="0000EE"/>
            <w:u w:val="single"/>
          </w:rPr>
          <w:t>[5]</w:t>
        </w:r>
      </w:hyperlink>
      <w:r>
        <w:t xml:space="preserve"> (DropMedia) </w:t>
      </w:r>
      <w:r/>
    </w:p>
    <w:p>
      <w:pPr>
        <w:pStyle w:val="ListBullet"/>
        <w:spacing w:line="240" w:lineRule="auto"/>
        <w:ind w:left="720"/>
      </w:pPr>
      <w:r/>
      <w:r>
        <w:t xml:space="preserve">Paragraph 4 – </w:t>
      </w:r>
      <w:hyperlink r:id="rId9">
        <w:r>
          <w:rPr>
            <w:color w:val="0000EE"/>
            <w:u w:val="single"/>
          </w:rPr>
          <w:t>[1]</w:t>
        </w:r>
      </w:hyperlink>
      <w:r>
        <w:t xml:space="preserve"> (DropMedia), </w:t>
      </w:r>
      <w:hyperlink r:id="rId9">
        <w:r>
          <w:rPr>
            <w:color w:val="0000EE"/>
            <w:u w:val="single"/>
          </w:rPr>
          <w:t>[6]</w:t>
        </w:r>
      </w:hyperlink>
      <w:r>
        <w:t xml:space="preserve"> (DropMedia), </w:t>
      </w:r>
      <w:hyperlink r:id="rId11">
        <w:r>
          <w:rPr>
            <w:color w:val="0000EE"/>
            <w:u w:val="single"/>
          </w:rPr>
          <w:t>[4]</w:t>
        </w:r>
      </w:hyperlink>
      <w:r>
        <w:t xml:space="preserve"> (DropMedia) </w:t>
      </w:r>
      <w:r/>
    </w:p>
    <w:p>
      <w:pPr>
        <w:pStyle w:val="ListBullet"/>
        <w:spacing w:line="240" w:lineRule="auto"/>
        <w:ind w:left="720"/>
      </w:pPr>
      <w:r/>
      <w:r>
        <w:t xml:space="preserve">Paragraph 5 – </w:t>
      </w:r>
      <w:hyperlink r:id="rId9">
        <w:r>
          <w:rPr>
            <w:color w:val="0000EE"/>
            <w:u w:val="single"/>
          </w:rPr>
          <w:t>[1]</w:t>
        </w:r>
      </w:hyperlink>
      <w:r>
        <w:t xml:space="preserve"> (DropMedia), </w:t>
      </w:r>
      <w:hyperlink r:id="rId11">
        <w:r>
          <w:rPr>
            <w:color w:val="0000EE"/>
            <w:u w:val="single"/>
          </w:rPr>
          <w:t>[4]</w:t>
        </w:r>
      </w:hyperlink>
      <w:r>
        <w:t xml:space="preserve"> (DropMedia) </w:t>
      </w:r>
      <w:r/>
    </w:p>
    <w:p>
      <w:pPr>
        <w:pStyle w:val="ListBullet"/>
        <w:spacing w:line="240" w:lineRule="auto"/>
        <w:ind w:left="720"/>
      </w:pPr>
      <w:r/>
      <w:r>
        <w:t xml:space="preserve">Paragraph 6 – </w:t>
      </w:r>
      <w:hyperlink r:id="rId13">
        <w:r>
          <w:rPr>
            <w:color w:val="0000EE"/>
            <w:u w:val="single"/>
          </w:rPr>
          <w:t>[3]</w:t>
        </w:r>
      </w:hyperlink>
      <w:r>
        <w:t xml:space="preserve"> (DropMedia), </w:t>
      </w:r>
      <w:hyperlink r:id="rId13">
        <w:r>
          <w:rPr>
            <w:color w:val="0000EE"/>
            <w:u w:val="single"/>
          </w:rPr>
          <w:t>[7]</w:t>
        </w:r>
      </w:hyperlink>
      <w:r>
        <w:t xml:space="preserve"> (DropMedia) </w:t>
      </w:r>
      <w:r/>
    </w:p>
    <w:p>
      <w:pPr>
        <w:pStyle w:val="ListBullet"/>
        <w:spacing w:line="240" w:lineRule="auto"/>
        <w:ind w:left="720"/>
      </w:pPr>
      <w:r/>
      <w:r>
        <w:t xml:space="preserve">Paragraph 7 – </w:t>
      </w:r>
      <w:hyperlink r:id="rId9">
        <w:r>
          <w:rPr>
            <w:color w:val="0000EE"/>
            <w:u w:val="single"/>
          </w:rPr>
          <w:t>[1]</w:t>
        </w:r>
      </w:hyperlink>
      <w:r>
        <w:t xml:space="preserve"> (DropMedia) </w:t>
      </w:r>
      <w:r/>
    </w:p>
    <w:p>
      <w:pPr>
        <w:pStyle w:val="ListBullet"/>
        <w:spacing w:line="240" w:lineRule="auto"/>
        <w:ind w:left="720"/>
      </w:pPr>
      <w:r/>
      <w:r>
        <w:t xml:space="preserve">Paragraph 8 – </w:t>
      </w:r>
      <w:hyperlink r:id="rId9">
        <w:r>
          <w:rPr>
            <w:color w:val="0000EE"/>
            <w:u w:val="single"/>
          </w:rPr>
          <w:t>[1]</w:t>
        </w:r>
      </w:hyperlink>
      <w:r>
        <w:t xml:space="preserve"> (DropMedia) </w:t>
      </w:r>
      <w:r/>
    </w:p>
    <w:p>
      <w:pPr>
        <w:pStyle w:val="ListBullet"/>
        <w:spacing w:line="240" w:lineRule="auto"/>
        <w:ind w:left="720"/>
      </w:pPr>
      <w:r/>
      <w:r>
        <w:t xml:space="preserve">Paragraph 9 – </w:t>
      </w:r>
      <w:hyperlink r:id="rId9">
        <w:r>
          <w:rPr>
            <w:color w:val="0000EE"/>
            <w:u w:val="single"/>
          </w:rPr>
          <w:t>[1]</w:t>
        </w:r>
      </w:hyperlink>
      <w:r>
        <w:t xml:space="preserve"> (DropMedia)</w:t>
      </w:r>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https://www.dropmedia.co.uk/tellycast-digital-content-forum-2025-finalises-speaker-line-up/</w:t>
        </w:r>
      </w:hyperlink>
      <w:r>
        <w:t xml:space="preserve"> - Please view link - unable to able to access data</w:t>
      </w:r>
      <w:r/>
    </w:p>
    <w:p>
      <w:pPr>
        <w:pStyle w:val="ListNumber"/>
        <w:spacing w:line="240" w:lineRule="auto"/>
        <w:ind w:left="720"/>
      </w:pPr>
      <w:r/>
      <w:hyperlink r:id="rId10">
        <w:r>
          <w:rPr>
            <w:color w:val="0000EE"/>
            <w:u w:val="single"/>
          </w:rPr>
          <w:t>https://digitalcontentforum.com/</w:t>
        </w:r>
      </w:hyperlink>
      <w:r>
        <w:t xml:space="preserve"> - The TellyCast Digital Content Forum is Europe's leading event for the social video industry, scheduled for 6th November 2025 at BFI Southbank, London. The forum features over 30 speakers and 12 sessions, covering topics such as microdramas, vodcasting, digital formats, AI, and the rise of the creator collective. Attendees include creators, studios, producers, distributors, brands, media agencies, social platforms, and channel operators. The event aims to provide actionable insights into the new content economy, with sessions like The Future of Digital Formats and The Future of News in a Video-First World.</w:t>
      </w:r>
      <w:r/>
    </w:p>
    <w:p>
      <w:pPr>
        <w:pStyle w:val="ListNumber"/>
        <w:spacing w:line="240" w:lineRule="auto"/>
        <w:ind w:left="720"/>
      </w:pPr>
      <w:r/>
      <w:hyperlink r:id="rId13">
        <w:r>
          <w:rPr>
            <w:color w:val="0000EE"/>
            <w:u w:val="single"/>
          </w:rPr>
          <w:t>https://www.dropmedia.co.uk/digital-content-forum-2025-to-explore-the-world-of-vodcasts/</w:t>
        </w:r>
      </w:hyperlink>
      <w:r>
        <w:t xml:space="preserve"> - The TellyCast Digital Content Forum 2025 will feature a session titled 'How Vodcasting Is Rewriting the Rules of TV.' Speakers include Flight Story CEO Georgie Holt, Engine Pop founder Athena Witter, Platform Media chief content officer Darby Dorras, and Cold Glass Productions’ CEO Ben Kerr. The session will explore how video podcasting is evolving from a niche format into a powerful force in the content economy, examining financial and creative models, audience behaviour, commissioning, distribution, and the future of TV.</w:t>
      </w:r>
      <w:r/>
    </w:p>
    <w:p>
      <w:pPr>
        <w:pStyle w:val="ListNumber"/>
        <w:spacing w:line="240" w:lineRule="auto"/>
        <w:ind w:left="720"/>
      </w:pPr>
      <w:r/>
      <w:hyperlink r:id="rId11">
        <w:r>
          <w:rPr>
            <w:color w:val="0000EE"/>
            <w:u w:val="single"/>
          </w:rPr>
          <w:t>https://www.dropmedia.co.uk/tellycast-unveils-next-wave-of speakers-for-digital-content-forum/</w:t>
        </w:r>
      </w:hyperlink>
      <w:r>
        <w:t xml:space="preserve"> - TellyCast has revealed the latest line-up of industry leaders for its 2025 Digital Content Forum, taking place on 6th November at BFI Southbank, London. New additions include Katharina Gellein Viken of Metrotone Studios, Jon Lloyd from The Sun, Sam Barcroft representing SWNS Media Group, Sony Pictures Television’s Matt Ford, and Georgie Holt of Flight Story. They join previously announced speakers such as creator Harry Pinero, Sidemen Entertainment MD Victor Bengtsson, and StudioB’s Molly Webb. The event focuses on the evolving world of social video and digital-first content.</w:t>
      </w:r>
      <w:r/>
    </w:p>
    <w:p>
      <w:pPr>
        <w:pStyle w:val="ListNumber"/>
        <w:spacing w:line="240" w:lineRule="auto"/>
        <w:ind w:left="720"/>
      </w:pPr>
      <w:r/>
      <w:hyperlink r:id="rId12">
        <w:r>
          <w:rPr>
            <w:color w:val="0000EE"/>
            <w:u w:val="single"/>
          </w:rPr>
          <w:t>https://www.dropmedia.co.uk/first-wave-of-speakers-unveiled-for-tellycast-digital-content-forum-2025/</w:t>
        </w:r>
      </w:hyperlink>
      <w:r>
        <w:t xml:space="preserve"> - The first wave of speakers for the 2025 Digital Content Forum has been announced, including creator Harry Pinero and Victor Bengtsson, managing director of Sidemen Entertainment. Other speakers include StudioB’s Molly Webb, Upload Agency’s Stuart Jones, vidIQ’s Rob Wilson, Spirit Studios’ Matt Campion, The Wit’s Caroline Servy, COPA90’s Daniel Parker, and Oxford University’s Dr Alex Connock. The event, curated and hosted by TellyCast’s Justin Crosby, aims to be the largest edition yet, focusing on the fast-evolving world of social video and digital-first content.</w:t>
      </w:r>
      <w:r/>
    </w:p>
    <w:p>
      <w:pPr>
        <w:pStyle w:val="ListNumber"/>
        <w:spacing w:line="240" w:lineRule="auto"/>
        <w:ind w:left="720"/>
      </w:pPr>
      <w:r/>
      <w:hyperlink r:id="rId9">
        <w:r>
          <w:rPr>
            <w:color w:val="0000EE"/>
            <w:u w:val="single"/>
          </w:rPr>
          <w:t>https://www.dropmedia.co.uk/tellycast-digital-content-forum-2025-finalises-speaker-line-up/</w:t>
        </w:r>
      </w:hyperlink>
      <w:r>
        <w:t xml:space="preserve"> - With just under one week to go until the fourth edition of the TellyCast Digital Content Forum on 6th November 2025 at BFI Southbank, the final line-up of more than 30 speakers and 12 sessions has been confirmed. Topics include microdramas, vodcasting, digital formats, AI, and the rise of the creator collective. Notable speakers include The Sidemen’s Victor Bengtsson, SWNS Media Group’s Sam Barcroft, Flight Story’s Georgie Holt, Spirit Studios’ Matt Campion, Fawkes Digital’s Lucy Smith, and Mako Studios’ Taf Makopa.</w:t>
      </w:r>
      <w:r/>
    </w:p>
    <w:p>
      <w:pPr>
        <w:pStyle w:val="ListNumber"/>
        <w:spacing w:line="240" w:lineRule="auto"/>
        <w:ind w:left="720"/>
      </w:pPr>
      <w:r/>
      <w:hyperlink r:id="rId13">
        <w:r>
          <w:rPr>
            <w:color w:val="0000EE"/>
            <w:u w:val="single"/>
          </w:rPr>
          <w:t>https://www.dropmedia.co.uk/digital-content-forum-2025-to-explore-the-world-of-vodcasts/</w:t>
        </w:r>
      </w:hyperlink>
      <w:r>
        <w:t xml:space="preserve"> - The TellyCast Digital Content Forum 2025 will feature a session titled 'How Vodcasting Is Rewriting the Rules of TV.' Speakers include Flight Story CEO Georgie Holt, Engine Pop founder Athena Witter, Platform Media chief content officer Darby Dorras, and Cold Glass Productions’ CEO Ben Kerr. The session will explore how video podcasting is evolving from a niche format into a powerful force in the content economy, examining financial and creative models, audience behaviour, commissioning, distribution, and the future of TV.</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ropmedia.co.uk/tellycast-digital-content-forum-2025-finalises-speaker-line-up/" TargetMode="External"/><Relationship Id="rId10" Type="http://schemas.openxmlformats.org/officeDocument/2006/relationships/hyperlink" Target="https://digitalcontentforum.com/" TargetMode="External"/><Relationship Id="rId11" Type="http://schemas.openxmlformats.org/officeDocument/2006/relationships/hyperlink" Target="https://www.dropmedia.co.uk/tellycast-unveils-next-wave-of speakers-for-digital-content-forum/" TargetMode="External"/><Relationship Id="rId12" Type="http://schemas.openxmlformats.org/officeDocument/2006/relationships/hyperlink" Target="https://www.dropmedia.co.uk/first-wave-of-speakers-unveiled-for-tellycast-digital-content-forum-2025/" TargetMode="External"/><Relationship Id="rId13" Type="http://schemas.openxmlformats.org/officeDocument/2006/relationships/hyperlink" Target="https://www.dropmedia.co.uk/digital-content-forum-2025-to-explore-the-world-of-vodcasts/" TargetMode="External"/><Relationship Id="rId14"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