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and AWS form $38 billion partnership to accelerate AI infrastructure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OpenAI and Amazon Web Services (AWS) have forged one of the most significant alliances in the history of technology, marked by a multi-year agreement valued at $38 billion. This partnership grants OpenAI extensive access to AWS’s cloud infrastructure, designed to support the expansive computing needs of advanced artificial intelligence workloads. Central to the deal is the provision of hundreds of thousands of Nvidia GPUs, including the high-performance GB200 and GB300 models, enabling OpenAI to significantly scale up the training and operation of AI models like ChatGPT.</w:t>
      </w:r>
      <w:r/>
    </w:p>
    <w:p>
      <w:r/>
      <w:r>
        <w:t>This collaboration addresses the rapidly escalating demand for computing power in AI development, a sector that is progressing faster than any other technology in recent memory. OpenAI’s CEO, Sam Altman, highlighted that scaling frontier AI requires massive and reliable compute resources. He views AWS’s infrastructure as a critical backbone for this next era of AI advancement, one that will make sophisticated AI technologies more widely accessible.</w:t>
      </w:r>
      <w:r/>
    </w:p>
    <w:p>
      <w:r/>
      <w:r>
        <w:t>AWS’s technology architecture for this partnership is designed to cluster GPUs within interconnected systems, optimising for high performance and low latency. Such a setup is essential for handling the vast and complex workloads that power generative AI models. The infrastructure will also leverage Amazon EC2 UltraServers to deliver seamless processing efficiency, positioning AWS as an unparalleled platform for OpenAI’s demanding computational needs.</w:t>
      </w:r>
      <w:r/>
    </w:p>
    <w:p>
      <w:r/>
      <w:r>
        <w:t>The full build-out of this infrastructure is expected to be completed by the end of 2026, with provisions allowing expansion through 2027 and potentially beyond. This scale will potentially see tens of millions of CPUs in action, underscoring the enormous scope of computing resources now dedicated to AI by these two tech giants.</w:t>
      </w:r>
      <w:r/>
    </w:p>
    <w:p>
      <w:r/>
      <w:r>
        <w:t>While this strategic alliance promises performance gains for AI-powered applications that everyday users rely on — such as faster, more responsive ChatGPT interactions — it also offers business developers and enterprises a streamlined means to integrate OpenAI’s models through AWS’s platform. Early adopters like Peloton, Thomson Reuters, and Verana Health have already incorporated OpenAI’s AI tools via AWS, enhancing their operations in data analysis, automation, and more.</w:t>
      </w:r>
      <w:r/>
    </w:p>
    <w:p>
      <w:r/>
      <w:r>
        <w:t>However, the rapid scaling of compute power also brings challenges and considerations. Industry observers note potential concerns around the environmental impact and rising energy consumption that accompany maintaining such large-scale data centres and computational clusters. Furthermore, the consolidation of AI development within major cloud providers like AWS raises questions about market competition, dependency on cloud infrastructure giants, and the control of AI technology ecosystems.</w:t>
      </w:r>
      <w:r/>
    </w:p>
    <w:p>
      <w:r/>
      <w:r>
        <w:t>This latest agreement builds on an existing relationship, with OpenAI’s foundational models already accessible through AWS services such as Amazon Bedrock. This previous cooperation allowed more developers to experiment with and deploy generative AI capabilities across various applications. The new deal escalates this partnership to a scale not previously seen, clearly signalling AWS’s commitment to supporting advanced AI innovation and OpenAI’s ambition to expand its technological frontiers.</w:t>
      </w:r>
      <w:r/>
    </w:p>
    <w:p>
      <w:r/>
      <w:r>
        <w:t>In sum, the OpenAI-AWS partnership represents a monumental step forward in the evolution of cloud-based AI computing. Its effects will likely influence AI deployment, accessibility, and the broader tech industry dynamics over the coming years.</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2, 3, 4, 6, 7, 8, 9, 10</w:t>
      </w:r>
      <w:r/>
    </w:p>
    <w:p>
      <w:pPr>
        <w:pStyle w:val="ListBullet"/>
        <w:spacing w:line="240" w:lineRule="auto"/>
        <w:ind w:left="720"/>
      </w:pPr>
      <w:r/>
      <w:hyperlink r:id="rId10">
        <w:r>
          <w:rPr>
            <w:color w:val="0000EE"/>
            <w:u w:val="single"/>
          </w:rPr>
          <w:t>[2]</w:t>
        </w:r>
      </w:hyperlink>
      <w:r>
        <w:t xml:space="preserve"> (Reuters) - Paragraphs 1, 4</w:t>
      </w:r>
      <w:r/>
    </w:p>
    <w:p>
      <w:pPr>
        <w:pStyle w:val="ListBullet"/>
        <w:spacing w:line="240" w:lineRule="auto"/>
        <w:ind w:left="720"/>
      </w:pPr>
      <w:r/>
      <w:hyperlink r:id="rId11">
        <w:r>
          <w:rPr>
            <w:color w:val="0000EE"/>
            <w:u w:val="single"/>
          </w:rPr>
          <w:t>[3]</w:t>
        </w:r>
      </w:hyperlink>
      <w:r>
        <w:t xml:space="preserve"> (About Amazon) - Paragraphs 1, 2, 3</w:t>
      </w:r>
      <w:r/>
    </w:p>
    <w:p>
      <w:pPr>
        <w:pStyle w:val="ListBullet"/>
        <w:spacing w:line="240" w:lineRule="auto"/>
        <w:ind w:left="720"/>
      </w:pPr>
      <w:r/>
      <w:hyperlink r:id="rId12">
        <w:r>
          <w:rPr>
            <w:color w:val="0000EE"/>
            <w:u w:val="single"/>
          </w:rPr>
          <w:t>[4]</w:t>
        </w:r>
      </w:hyperlink>
      <w:r>
        <w:t xml:space="preserve"> (Data Center Dynamics) - Paragraphs 1, 2</w:t>
      </w:r>
      <w:r/>
    </w:p>
    <w:p>
      <w:pPr>
        <w:pStyle w:val="ListBullet"/>
        <w:spacing w:line="240" w:lineRule="auto"/>
        <w:ind w:left="720"/>
      </w:pPr>
      <w:r/>
      <w:hyperlink r:id="rId13">
        <w:r>
          <w:rPr>
            <w:color w:val="0000EE"/>
            <w:u w:val="single"/>
          </w:rPr>
          <w:t>[5]</w:t>
        </w:r>
      </w:hyperlink>
      <w:r>
        <w:t xml:space="preserve"> (India Today) - Paragraphs 1, 2</w:t>
      </w:r>
      <w:r/>
    </w:p>
    <w:p>
      <w:pPr>
        <w:pStyle w:val="ListBullet"/>
        <w:spacing w:line="240" w:lineRule="auto"/>
        <w:ind w:left="720"/>
      </w:pPr>
      <w:r/>
      <w:hyperlink r:id="rId14">
        <w:r>
          <w:rPr>
            <w:color w:val="0000EE"/>
            <w:u w:val="single"/>
          </w:rPr>
          <w:t>[7]</w:t>
        </w:r>
      </w:hyperlink>
      <w:r>
        <w:t xml:space="preserve"> (Financial Content) - Paragraphs 1,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https://www.techradar.com/pro/openai-and-aws-team-up-in-potentially-one-of-the-biggest-tech-partnerships-ever-seen-so-what-will-it-mean-for-you</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https://www.reuters.com/business/retail-consumer/openai-amazon-strike-38-billion-agreement-chatgpt-maker-use-aws-2025-11-03/</w:t>
        </w:r>
      </w:hyperlink>
      <w:r>
        <w:t xml:space="preserve"> - OpenAI has entered into a seven-year, $38 billion agreement with Amazon Web Services (AWS) to utilise AWS's cloud infrastructure for its AI workloads. This partnership grants OpenAI access to hundreds of thousands of Nvidia GPUs, including the GB200 and GB300 models, enhancing the performance and scalability of AI applications like ChatGPT. The deal underscores the escalating demand for computing power in AI development and signifies AWS's commitment to supporting advanced AI technologies. The infrastructure is expected to be fully deployed by the end of 2026, with potential expansion into 2027 and beyond.</w:t>
      </w:r>
      <w:r/>
    </w:p>
    <w:p>
      <w:pPr>
        <w:pStyle w:val="ListNumber"/>
        <w:spacing w:line="240" w:lineRule="auto"/>
        <w:ind w:left="720"/>
      </w:pPr>
      <w:r/>
      <w:hyperlink r:id="rId11">
        <w:r>
          <w:rPr>
            <w:color w:val="0000EE"/>
            <w:u w:val="single"/>
          </w:rPr>
          <w:t>https://www.aboutamazon.com/news/aws/aws-open-ai-workloads-compute-infrastructure</w:t>
        </w:r>
      </w:hyperlink>
      <w:r>
        <w:t xml:space="preserve"> - Amazon Web Services (AWS) and OpenAI have announced a multi-year, strategic partnership to provide AWS's infrastructure for OpenAI's advanced AI workloads. Under this $38 billion agreement, OpenAI will have immediate access to AWS's compute resources, including hundreds of thousands of Nvidia GPUs, with the capacity to scale to tens of millions of CPUs. This collaboration aims to support the rapid advancement of AI technologies by leveraging AWS's scalable and secure cloud infrastructure, with full deployment expected by the end of 2026 and potential expansion into 2027 and beyond.</w:t>
      </w:r>
      <w:r/>
    </w:p>
    <w:p>
      <w:pPr>
        <w:pStyle w:val="ListNumber"/>
        <w:spacing w:line="240" w:lineRule="auto"/>
        <w:ind w:left="720"/>
      </w:pPr>
      <w:r/>
      <w:hyperlink r:id="rId12">
        <w:r>
          <w:rPr>
            <w:color w:val="0000EE"/>
            <w:u w:val="single"/>
          </w:rPr>
          <w:t>https://www.datacenterdynamics.com/en/news/openai-signs-38bn-multi-year-agreement-with-aws-for-access-to-nvidia-gb200s-and-gb300s/</w:t>
        </w:r>
      </w:hyperlink>
      <w:r>
        <w:t xml:space="preserve"> - OpenAI has signed a $38 billion, seven-year agreement with Amazon Web Services (AWS) to run its AI workloads on AWS's infrastructure. The deal provides OpenAI with access to hundreds of thousands of Nvidia GB200 and GB300 GPUs via Amazon EC2 UltraServers, with the ability to expand to tens of millions of CPUs. The partnership aims to meet OpenAI's growing computing demands, with all expected capacity to be deployed before the end of 2026, and potential expansion into 2027 and beyond.</w:t>
      </w:r>
      <w:r/>
    </w:p>
    <w:p>
      <w:pPr>
        <w:pStyle w:val="ListNumber"/>
        <w:spacing w:line="240" w:lineRule="auto"/>
        <w:ind w:left="720"/>
      </w:pPr>
      <w:r/>
      <w:hyperlink r:id="rId13">
        <w:r>
          <w:rPr>
            <w:color w:val="0000EE"/>
            <w:u w:val="single"/>
          </w:rPr>
          <w:t>https://www.indiatoday.in/business/story/aws-openai-amazon-nvidia-gpus-usd-38-billion-deal-chips-ai-race-cloud-computing-business-2813039-2025-11-04</w:t>
        </w:r>
      </w:hyperlink>
      <w:r>
        <w:t xml:space="preserve"> - Amazon Web Services (AWS) has entered into a $38 billion agreement with OpenAI to supply computing power driven by Nvidia chips. The seven-year deal marks one of the largest cloud infrastructure agreements in AI history, granting OpenAI access to hundreds of thousands of Nvidia GPUs, including the latest GB200 and GB300 models. This collaboration aims to enhance the performance and scalability of AI applications like ChatGPT, with full capacity expected to be available before the end of 2026, and potential expansion into 2027 and beyond.</w:t>
      </w:r>
      <w:r/>
    </w:p>
    <w:p>
      <w:pPr>
        <w:pStyle w:val="ListNumber"/>
        <w:spacing w:line="240" w:lineRule="auto"/>
        <w:ind w:left="720"/>
      </w:pPr>
      <w:r/>
      <w:hyperlink r:id="rId12">
        <w:r>
          <w:rPr>
            <w:color w:val="0000EE"/>
            <w:u w:val="single"/>
          </w:rPr>
          <w:t>https://www.datacenterdynamics.com/en/news/openai-signs-38bn-multi-year-agreement-with-aws-for-access-to-nvidia-gb200s-and-gb300s/</w:t>
        </w:r>
      </w:hyperlink>
      <w:r>
        <w:t xml:space="preserve"> - OpenAI has signed a $38 billion, seven-year agreement with Amazon Web Services (AWS) to run its AI workloads on AWS's infrastructure. The deal provides OpenAI with access to hundreds of thousands of Nvidia GB200 and GB300 GPUs via Amazon EC2 UltraServers, with the ability to expand to tens of millions of CPUs. The partnership aims to meet OpenAI's growing computing demands, with all expected capacity to be deployed before the end of 2026, and potential expansion into 2027 and beyond.</w:t>
      </w:r>
      <w:r/>
    </w:p>
    <w:p>
      <w:pPr>
        <w:pStyle w:val="ListNumber"/>
        <w:spacing w:line="240" w:lineRule="auto"/>
        <w:ind w:left="720"/>
      </w:pPr>
      <w:r/>
      <w:hyperlink r:id="rId14">
        <w:r>
          <w:rPr>
            <w:color w:val="0000EE"/>
            <w:u w:val="single"/>
          </w:rPr>
          <w:t>https://www.financialcontent.com/article/tokenring-2025-11-3-openai-forges-38-billion-aws-alliance-reshaping-cloud-ai-landscape</w:t>
        </w:r>
      </w:hyperlink>
      <w:r>
        <w:t xml:space="preserve"> - OpenAI and Amazon Web Services (AWS) have entered into a $38 billion, multi-year strategic partnership to provide AWS's infrastructure for OpenAI's advanced AI workloads. The deal grants OpenAI immediate access to hundreds of thousands of Nvidia GPUs, including the GB200 and GB300 models, with the capacity to scale to tens of millions of CPUs. This collaboration aims to support the rapid advancement of AI technologies by leveraging AWS's scalable and secure cloud infrastructure, with full deployment expected by the end of 2026 and potential expansion into 2027 and beyond.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openai-and-aws-team-up-in-potentially-one-of-the-biggest-tech-partnerships-ever-seen-so-what-will-it-mean-for-you" TargetMode="External"/><Relationship Id="rId10" Type="http://schemas.openxmlformats.org/officeDocument/2006/relationships/hyperlink" Target="https://www.reuters.com/business/retail-consumer/openai-amazon-strike-38-billion-agreement-chatgpt-maker-use-aws-2025-11-03/" TargetMode="External"/><Relationship Id="rId11" Type="http://schemas.openxmlformats.org/officeDocument/2006/relationships/hyperlink" Target="https://www.aboutamazon.com/news/aws/aws-open-ai-workloads-compute-infrastructure" TargetMode="External"/><Relationship Id="rId12" Type="http://schemas.openxmlformats.org/officeDocument/2006/relationships/hyperlink" Target="https://www.datacenterdynamics.com/en/news/openai-signs-38bn-multi-year-agreement-with-aws-for-access-to-nvidia-gb200s-and-gb300s/" TargetMode="External"/><Relationship Id="rId13" Type="http://schemas.openxmlformats.org/officeDocument/2006/relationships/hyperlink" Target="https://www.indiatoday.in/business/story/aws-openai-amazon-nvidia-gpus-usd-38-billion-deal-chips-ai-race-cloud-computing-business-2813039-2025-11-04" TargetMode="External"/><Relationship Id="rId14" Type="http://schemas.openxmlformats.org/officeDocument/2006/relationships/hyperlink" Target="https://www.financialcontent.com/article/tokenring-2025-11-3-openai-forges-38-billion-aws-alliance-reshaping-cloud-ai-landscap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