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industry shifts towards smaller, high-performance models to slash costs and energy 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artificial intelligence development was largely seen as a race toward bigger and more complex models, with companies investing billions in large-scale AI systems driven by the belief that size equated to better performance. However, the industry is now witnessing a notable shift toward smaller, more efficient AI models that retain high performance while dramatically reducing operational costs and energy consumption. This transition marks a significant evolution in AI deployment, focusing on practical efficiency rather than sheer scale.</w:t>
      </w:r>
      <w:r/>
    </w:p>
    <w:p>
      <w:r/>
      <w:r>
        <w:t>Leading this change are innovators like Anthropic and IBM, who have introduced compact AI models capable of matching the accuracy of their larger counterparts at a fraction of the cost and speed. Anthropic’s Claude Haiku 4.5 is a prime example, delivering near-frontier performance comparable to their flagship Claude Sonnet 4.5 model but running twice as fast and costing about one-third as much. According to Anthropic, Haiku 4.5 processes data for less than $1 per million input tokens, significantly lowering expenses for enterprises that rely on high-volume AI tasks such as chatbots or automation systems. This efficiency extends to energy, with Haiku consuming roughly 50% less electricity, aligning with growing concerns about the environmental impact of data centres.</w:t>
      </w:r>
      <w:r/>
    </w:p>
    <w:p>
      <w:r/>
      <w:r>
        <w:t>IBM’s recent launch of its Granite 4.0 family of models—including ‘Nano’ and ‘Tiny’ variants—pushes this paradigm further by enabling AI to run directly on local devices, bypassing the reliance on costly cloud infrastructure. These models use up to 70% less memory and offer double the inference speed compared to traditional larger models, attributes that are particularly valuable for industries with strict data privacy and compliance requirements such as banking, healthcare, and logistics. Running AI locally reduces cloud fees, accelerates response times, and improves data control, addressing key barriers that have held back broader AI adoption.</w:t>
      </w:r>
      <w:r/>
    </w:p>
    <w:p>
      <w:r/>
      <w:r>
        <w:t xml:space="preserve">The economic rationale behind this trend is clear. Research from PYMNTS Intelligence reveals that nearly half of enterprises cite cost as the primary obstacle to wider generative AI deployment. Despite a decline in model pricing, total ownership costs remain elevated due to infrastructure, integration, and compliance challenges. This has led to only about one-third of firms meeting their expected return on investment from AI initiatives. Smaller models like Anthropic’s Haiku 4.5 and IBM’s Granite 4.0 are designed to bridge this gap, offering performance within a competitive range of larger models while cutting compute costs by up to 70%. </w:t>
      </w:r>
      <w:r/>
    </w:p>
    <w:p>
      <w:r/>
      <w:r>
        <w:t>A critical insight from recent industry analysis highlights the growing dominance of inference workloads—the phase of running AI models in production—as the main component of AI spending. By 2030, inference is projected to account for approximately 75% of global AI compute demand. Nvidia’s studies also suggest that small-language models could handle 70% to 80% of enterprise AI tasks, with larger, more complex models reserved for the most demanding reasoning applications. This bifurcated approach is emerging as the most cost-effective strategy to operationalise AI at scale.</w:t>
      </w:r>
      <w:r/>
    </w:p>
    <w:p>
      <w:r/>
      <w:r>
        <w:t>Smaller AI models, often referred to as small-language models (SLMs), typically sacrifice some of the versatility of their larger counterparts but gain in speed, cost-efficiency, and ease of customisation, making them well suited for specific, high-volume tasks. Their ability to run on local servers, browsers, or even mobile devices offers practical advantages, especially for mid-sized businesses wary of prohibitive cloud bills or data privacy concerns. For instance, a retailer can deploy a small model to handle customer queries and product recommendations on its website, while a financial firm can use similar models to process internal reports without risking exposure of sensitive information.</w:t>
      </w:r>
      <w:r/>
    </w:p>
    <w:p>
      <w:r/>
      <w:r>
        <w:t>Anthropic’s roadmap reflects this diversified approach to AI models. Beyond Haiku 4.5, the company also fields larger, more capable systems such as Claude Opus 4, designed for extended autonomous coding sessions and complex problem-solving, offering high-level reasoning and versatility. These various models cover a spectrum of enterprise needs—from cost-effective, high-speed applications to intensive, long-duration tasks—underscoring Anthropic’s strategy to address different market segments while maintaining affordability relative to competitors.</w:t>
      </w:r>
      <w:r/>
    </w:p>
    <w:p>
      <w:r/>
      <w:r>
        <w:t>The shift toward smaller, high-performance models highlights a broader industry movement away from the once dominant philosophy that razor-thin advantages in scale justified exponential increases in cost. Instead, the focus now is on delivering real-world usability, rapid deployment, and robust financial returns amidst rising operational expenses. As enterprises seek to harness AI's potential without being overwhelmed by infrastructure or cloud service costs, smaller models offer a pragmatic, efficient future for AI integration.</w:t>
      </w:r>
      <w:r/>
    </w:p>
    <w:p>
      <w:pPr>
        <w:pStyle w:val="Heading3"/>
      </w:pPr>
      <w:r>
        <w:t>📌 Reference Map:</w:t>
      </w:r>
      <w:r/>
      <w:r/>
    </w:p>
    <w:p>
      <w:pPr>
        <w:pStyle w:val="ListBullet"/>
        <w:spacing w:line="240" w:lineRule="auto"/>
        <w:ind w:left="720"/>
      </w:pPr>
      <w:r/>
      <w:hyperlink r:id="rId9">
        <w:r>
          <w:rPr>
            <w:color w:val="0000EE"/>
            <w:u w:val="single"/>
          </w:rPr>
          <w:t>[1]</w:t>
        </w:r>
      </w:hyperlink>
      <w:r>
        <w:t xml:space="preserve"> (PYMNTS) - Paragraphs 1, 2, 3, 4, 5, 6, 7, 8, 9 </w:t>
      </w:r>
      <w:r/>
    </w:p>
    <w:p>
      <w:pPr>
        <w:pStyle w:val="ListBullet"/>
        <w:spacing w:line="240" w:lineRule="auto"/>
        <w:ind w:left="720"/>
      </w:pPr>
      <w:r/>
      <w:hyperlink r:id="rId9">
        <w:r>
          <w:rPr>
            <w:color w:val="0000EE"/>
            <w:u w:val="single"/>
          </w:rPr>
          <w:t>[2]</w:t>
        </w:r>
      </w:hyperlink>
      <w:r>
        <w:t xml:space="preserve"> (PYMNTS Summary) - Paragraphs 2, 3 </w:t>
      </w:r>
      <w:r/>
    </w:p>
    <w:p>
      <w:pPr>
        <w:pStyle w:val="ListBullet"/>
        <w:spacing w:line="240" w:lineRule="auto"/>
        <w:ind w:left="720"/>
      </w:pPr>
      <w:r/>
      <w:hyperlink r:id="rId10">
        <w:r>
          <w:rPr>
            <w:color w:val="0000EE"/>
            <w:u w:val="single"/>
          </w:rPr>
          <w:t>[3]</w:t>
        </w:r>
      </w:hyperlink>
      <w:r>
        <w:t xml:space="preserve"> (Anthropic Claude Haiku 4.5) - Paragraphs 2, 4 </w:t>
      </w:r>
      <w:r/>
    </w:p>
    <w:p>
      <w:pPr>
        <w:pStyle w:val="ListBullet"/>
        <w:spacing w:line="240" w:lineRule="auto"/>
        <w:ind w:left="720"/>
      </w:pPr>
      <w:r/>
      <w:hyperlink r:id="rId11">
        <w:r>
          <w:rPr>
            <w:color w:val="0000EE"/>
            <w:u w:val="single"/>
          </w:rPr>
          <w:t>[4]</w:t>
        </w:r>
      </w:hyperlink>
      <w:r>
        <w:t xml:space="preserve"> (IBM Granite 4.0) - Paragraph 3 </w:t>
      </w:r>
      <w:r/>
    </w:p>
    <w:p>
      <w:pPr>
        <w:pStyle w:val="ListBullet"/>
        <w:spacing w:line="240" w:lineRule="auto"/>
        <w:ind w:left="720"/>
      </w:pPr>
      <w:r/>
      <w:hyperlink r:id="rId12">
        <w:r>
          <w:rPr>
            <w:color w:val="0000EE"/>
            <w:u w:val="single"/>
          </w:rPr>
          <w:t>[5]</w:t>
        </w:r>
      </w:hyperlink>
      <w:r>
        <w:t xml:space="preserve"> (Reuters Anthropic Haiku 4.5) - Paragraph 2 </w:t>
      </w:r>
      <w:r/>
    </w:p>
    <w:p>
      <w:pPr>
        <w:pStyle w:val="ListBullet"/>
        <w:spacing w:line="240" w:lineRule="auto"/>
        <w:ind w:left="720"/>
      </w:pPr>
      <w:r/>
      <w:hyperlink r:id="rId13">
        <w:r>
          <w:rPr>
            <w:color w:val="0000EE"/>
            <w:u w:val="single"/>
          </w:rPr>
          <w:t>[6]</w:t>
        </w:r>
      </w:hyperlink>
      <w:r>
        <w:t xml:space="preserve"> (Reuters Anthropic Claude 3.7 Sonnet) - Paragraph 7 </w:t>
      </w:r>
      <w:r/>
    </w:p>
    <w:p>
      <w:pPr>
        <w:pStyle w:val="ListBullet"/>
        <w:spacing w:line="240" w:lineRule="auto"/>
        <w:ind w:left="720"/>
      </w:pPr>
      <w:r/>
      <w:hyperlink r:id="rId14">
        <w:r>
          <w:rPr>
            <w:color w:val="0000EE"/>
            <w:u w:val="single"/>
          </w:rPr>
          <w:t>[7]</w:t>
        </w:r>
      </w:hyperlink>
      <w:r>
        <w:t xml:space="preserve"> (Reuters Anthropic Claude Opus 4)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https://www.pymnts.com/artificial-intelligence-2/2025/small-models-big-shift-how-ai-is-moving-beyond-model-size/</w:t>
        </w:r>
      </w:hyperlink>
      <w:r>
        <w:t xml:space="preserve"> - Please view link - unable to able to access data</w:t>
      </w:r>
      <w:r/>
    </w:p>
    <w:p>
      <w:pPr>
        <w:pStyle w:val="ListNumber"/>
        <w:spacing w:line="240" w:lineRule="auto"/>
        <w:ind w:left="720"/>
      </w:pPr>
      <w:r/>
      <w:hyperlink r:id="rId9">
        <w:r>
          <w:rPr>
            <w:color w:val="0000EE"/>
            <w:u w:val="single"/>
          </w:rPr>
          <w:t>https://www.pymnts.com/artificial-intelligence-2/2025/small-models-big-shift-how-ai-is-moving-beyond-model-size/</w:t>
        </w:r>
      </w:hyperlink>
      <w:r>
        <w:t xml:space="preserve"> - This article discusses the shift in artificial intelligence from large-scale models to smaller, more efficient ones. It highlights how companies like Anthropic and IBM are leading this change with models such as Claude Haiku 4.5 and Granite 4.0, which offer similar performance to larger models but at a fraction of the cost and energy consumption. The piece also addresses the economic benefits of adopting smaller models, including significant cost savings and improved efficiency for enterprises.</w:t>
      </w:r>
      <w:r/>
    </w:p>
    <w:p>
      <w:pPr>
        <w:pStyle w:val="ListNumber"/>
        <w:spacing w:line="240" w:lineRule="auto"/>
        <w:ind w:left="720"/>
      </w:pPr>
      <w:r/>
      <w:hyperlink r:id="rId10">
        <w:r>
          <w:rPr>
            <w:color w:val="0000EE"/>
            <w:u w:val="single"/>
          </w:rPr>
          <w:t>https://www.anthropic.com/news/claude-haiku-4-5</w:t>
        </w:r>
      </w:hyperlink>
      <w:r>
        <w:t xml:space="preserve"> - Anthropic introduces Claude Haiku 4.5, a compact AI model that delivers near-frontier performance at a third of the cost and twice the speed of its predecessor, Claude Sonnet 4. This model is designed for real-time, low-latency tasks like chat assistants and pair programming, offering high intelligence and remarkable speed. It is available to all users and aims to make AI applications more responsive and cost-effective.</w:t>
      </w:r>
      <w:r/>
    </w:p>
    <w:p>
      <w:pPr>
        <w:pStyle w:val="ListNumber"/>
        <w:spacing w:line="240" w:lineRule="auto"/>
        <w:ind w:left="720"/>
      </w:pPr>
      <w:r/>
      <w:hyperlink r:id="rId11">
        <w:r>
          <w:rPr>
            <w:color w:val="0000EE"/>
            <w:u w:val="single"/>
          </w:rPr>
          <w:t>https://www.ibm.com/blogs/2025/10/ibm-granite-4-0-models-local-devices-privacy-compliance/</w:t>
        </w:r>
      </w:hyperlink>
      <w:r>
        <w:t xml:space="preserve"> - IBM's Granite 4.0 models, including 'Nano' and 'Tiny' versions, are designed to run directly on local devices, eliminating the need for expensive cloud infrastructure. These models use 70% less memory and offer twice the inference speed of comparable large models, while keeping sensitive data on-site for enhanced privacy and compliance. This approach benefits sectors like banking, healthcare, and logistics by reducing cloud fees, speeding up responses, and tightening data control.</w:t>
      </w:r>
      <w:r/>
    </w:p>
    <w:p>
      <w:pPr>
        <w:pStyle w:val="ListNumber"/>
        <w:spacing w:line="240" w:lineRule="auto"/>
        <w:ind w:left="720"/>
      </w:pPr>
      <w:r/>
      <w:hyperlink r:id="rId12">
        <w:r>
          <w:rPr>
            <w:color w:val="0000EE"/>
            <w:u w:val="single"/>
          </w:rPr>
          <w:t>https://www.reuters.com/business/media-telecom/us-tech-startup-anthropic-unveils-cheaper-model-widen-ais-appeal-2025-10-15/</w:t>
        </w:r>
      </w:hyperlink>
      <w:r>
        <w:t xml:space="preserve"> - Anthropic, a San Francisco-based AI startup, unveiled an updated version of its smallest language model, Haiku 4.5, targeting companies seeking cost-effective but capable AI tools. The new model is significantly cheaper—about one-third the cost of the mid-tier Sonnet 4 and only one-fifteenth the cost of its top-tier Opus model—while matching or surpassing Sonnet 4 in performance, including in coding tasks. This move is intended to attract traditional businesses outside Silicon Valley looking to adopt AI on a larger scale without incurring high computational expenses.</w:t>
      </w:r>
      <w:r/>
    </w:p>
    <w:p>
      <w:pPr>
        <w:pStyle w:val="ListNumber"/>
        <w:spacing w:line="240" w:lineRule="auto"/>
        <w:ind w:left="720"/>
      </w:pPr>
      <w:r/>
      <w:hyperlink r:id="rId13">
        <w:r>
          <w:rPr>
            <w:color w:val="0000EE"/>
            <w:u w:val="single"/>
          </w:rPr>
          <w:t>https://www.reuters.com/technology/artificial-intelligence/anthropic-launches-advanced-ai-hybrid-reasoning-model-2025-02-24/</w:t>
        </w:r>
      </w:hyperlink>
      <w:r>
        <w:t xml:space="preserve"> - Anthropic has introduced an advanced AI hybrid reasoning model named Claude 3.7 Sonnet, aimed at enhancing problem-solving with faster responses or detailed step-by-step reasoning. This model, available on all Claude plans (Free, Pro, Team, and Enterprise), includes an 'extended thinking mode' that improves performance in various tasks including math, physics, coding, and more, although this feature is only accessible on paid plans. In a competitive AI landscape, especially against U.S. and Chinese firms, Anthropic emphasizes practical business functions rather than purely technical tasks. Additionally, they are previewing Claude Code, an AI coding assistant for developers. The pricing for this model is more affordable compared to rivals, with $3 per million input tokens and $15 per million output tokens, cheaper than OpenAI's rates.</w:t>
      </w:r>
      <w:r/>
    </w:p>
    <w:p>
      <w:pPr>
        <w:pStyle w:val="ListNumber"/>
        <w:spacing w:line="240" w:lineRule="auto"/>
        <w:ind w:left="720"/>
      </w:pPr>
      <w:r/>
      <w:hyperlink r:id="rId14">
        <w:r>
          <w:rPr>
            <w:color w:val="0000EE"/>
            <w:u w:val="single"/>
          </w:rPr>
          <w:t>https://www.reuters.com/business/startup-anthropic-says-its-new-ai-model-can-code-hours-time-2025-05-22/</w:t>
        </w:r>
      </w:hyperlink>
      <w:r>
        <w:t xml:space="preserve"> - Startup Anthropic has introduced its latest AI model, Claude Opus 4, claiming it can autonomously write computer code for extended durations—significantly longer than previous versions. Backed by tech giants Alphabet and Amazon, Anthropic has established itself as a leader in AI-driven coding. Claude Opus 4 reportedly coded for nearly seven hours during testing with client Rakuten, a notable improvement from the 45 minutes achieved by earlier model Claude 3.7 Sonnet. Alongside Opus 4, the company also launched Claude Sonnet 4, a more affordable, compact version of the model. Chief Product Officer Mike Krieger highlighted the importance of long-duration autonomy for AI to drive productivity and economic impact. The announcement arrives amid a wave of AI-related news industry-wide, including developments from competitor Google. Additionally, Anthropic introduced a completed version of its Claude Code tool, aimed at aiding software developers, following its initial preview in February. The new models also feature flexible response capabilities, including quick answers, in-depth reasoning, and web searching.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artificial-intelligence-2/2025/small-models-big-shift-how-ai-is-moving-beyond-model-size/" TargetMode="External"/><Relationship Id="rId10" Type="http://schemas.openxmlformats.org/officeDocument/2006/relationships/hyperlink" Target="https://www.anthropic.com/news/claude-haiku-4-5" TargetMode="External"/><Relationship Id="rId11" Type="http://schemas.openxmlformats.org/officeDocument/2006/relationships/hyperlink" Target="https://www.ibm.com/blogs/2025/10/ibm-granite-4-0-models-local-devices-privacy-compliance/" TargetMode="External"/><Relationship Id="rId12" Type="http://schemas.openxmlformats.org/officeDocument/2006/relationships/hyperlink" Target="https://www.reuters.com/business/media-telecom/us-tech-startup-anthropic-unveils-cheaper-model-widen-ais-appeal-2025-10-15/" TargetMode="External"/><Relationship Id="rId13" Type="http://schemas.openxmlformats.org/officeDocument/2006/relationships/hyperlink" Target="https://www.reuters.com/technology/artificial-intelligence/anthropic-launches-advanced-ai-hybrid-reasoning-model-2025-02-24/" TargetMode="External"/><Relationship Id="rId14" Type="http://schemas.openxmlformats.org/officeDocument/2006/relationships/hyperlink" Target="https://www.reuters.com/business/startup-anthropic-says-its-new-ai-model-can-code-hours-time-2025-05-2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