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Hometruth aims to disrupt UK property market with verified, AI-driven property data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HomeTruth, a newly emerged home finance technology startup, is positioning itself to address a notorious £60 billion problem in the UK property market: the widespread lack of trusted, transparent property data. The company recently announced its emergence from stealth mode, carrying a $4 million valuation following graduation from the proptech-focused STYX Living Lab and an undisclosed initial investment. Co-founded by Monty Munford, a seasoned tech journalist and entrepreneur, HomeTruth seeks to bring clarity and accuracy to what many consider one of life’s most stressful and opaque financial decisions, buying a home.</w:t>
      </w:r>
      <w:r/>
    </w:p>
    <w:p>
      <w:r/>
      <w:r>
        <w:t>Munford’s inspiration stems from his personal homebuying experience in Hastings, where he discovered significant discrepancies between the seller's claims and the home's actual condition. Promised renovations, including roof work and underfloor heating, were found to be unsubstantiated, and no reliable record existed to verify what improvements had been made over time. Munford explained that this two-year ordeal revealed a dire need for a comprehensive, verified property logbook, a digital ledger housing records of expenditures and renovations, providing prospective buyers and sellers with trustworthy data. This ledger aims to not only benefit homeowners but also improve transparency across the housing ecosystem, which currently suffers from fragmented information and significant asymmetries impacting insurance and mortgage processes.</w:t>
      </w:r>
      <w:r/>
    </w:p>
    <w:p>
      <w:r/>
      <w:r>
        <w:t>HomeTruth’s solution is an AI-driven advisor platform that aggregates a variety of public and licensed datasets, creating detailed profiles on over 28 million UK homes. Homeowners interact with a free HomeTruth AI Advisor that provides verified insights into home values, potential risks, and opportunities for value enhancement. By uploading documents such as energy certificates, land registry information, and renovations records, users can receive tailored answers, ranging from how specific improvements may impact resale value to personalized forecasts of energy costs. The platform’s aim is to eradicate data "hallucinations" and deliver property-specific, verifiable truth, making the homeownership journey less stressful and more informed.</w:t>
      </w:r>
      <w:r/>
    </w:p>
    <w:p>
      <w:r/>
      <w:r>
        <w:t>The founders quickly realised the larger commercial potential lay beyond serving individual homeowners. Each interaction with the AI Advisor generates a rich dataset that provides real-time insights into market activity and property conditions, creating an unprecedented window into housing market dynamics. This intelligence is particularly valuable to insurers, lenders, and other stakeholders who traditionally operate with outdated or incomplete data, facing risks of mispricing, fraud, and inefficiencies. Munford highlighted that the home insurance market, in particular, remains fundamentally broken due to data opacity, and HomeTruth’s database could help fix this systemic issue by enabling better decision-making across the property transaction chain.</w:t>
      </w:r>
      <w:r/>
    </w:p>
    <w:p>
      <w:r/>
      <w:r>
        <w:t>STYX, the European early-stage VC and accelerator sponsoring HomeTruth, acknowledged the significance of tackling homeownership’s complexities. Florian Fischer, STYX co-founder and chairman, praised the founders for addressing an opaque and archaic market, stressing that improved data will benefit banks, insurers, and homeowners alike. The founders are currently seeking a capable CEO to scale operations and build a team committed to transforming property intelligence in the UK.</w:t>
      </w:r>
      <w:r/>
    </w:p>
    <w:p>
      <w:r/>
      <w:r>
        <w:t>HomeTruth’s emergence comes amid broader challenges facing the UK proptech sector. A recent Warwick Business School report highlights how data fragmentation, inconsistent quality, and regulatory complexities continue to hamper widespread proptech adoption. Additionally, reports from industry sources such as Smart Buildings Magazine have spotlighted financial difficulties among some UK proptech firms, linking lack of market readiness and a mismatch between product offerings and customer priorities to sector instability. Yet, the digital transformation of property markets appears inevitable, with significant growth in proptech investment and innovation, including AI valuation tools and blockchain-based property transactions reshaping traditional processes.</w:t>
      </w:r>
      <w:r/>
    </w:p>
    <w:p>
      <w:r/>
      <w:r>
        <w:t>Despite the growing presence of technology, the UK property sector remains hampered by legacy practices: many firms continue to rely heavily on spreadsheets and lack coherent data strategies, underscoring the need for platforms like HomeTruth that deliver verified and actionable property data. Moreover, information asymmetries and seasonal market dynamics create hidden risks and opportunities in the market, benefiting informed participants but disadvantaging average buyers without access to high-quality, integrated data.</w:t>
      </w:r>
      <w:r/>
    </w:p>
    <w:p>
      <w:r/>
      <w:r>
        <w:t>Monty Munford’s career trajectory from tech journalism to founding a data-driven startup illustrates the value of curiosity, scepticism, and analytical thinking in the entrepreneurial world. Munford emphasizes the transferable skills journalists bring to tech innovation and acknowledges the importance of a supportive community in overcoming preconceived limitations. HomeTruth represents the culmination of Munford’s experience and vision to solve a pressing problem using technology, data, and AI, promising a future where homeownership is less stressful and more transparent for millions.</w:t>
      </w:r>
      <w:r/>
    </w:p>
    <w:p>
      <w:pPr>
        <w:pStyle w:val="Heading3"/>
      </w:pPr>
      <w:r>
        <w:t>📌 Reference Map:</w:t>
      </w:r>
      <w:r/>
      <w:r/>
    </w:p>
    <w:p>
      <w:pPr>
        <w:pStyle w:val="ListBullet"/>
        <w:spacing w:line="240" w:lineRule="auto"/>
        <w:ind w:left="720"/>
      </w:pPr>
      <w:r/>
      <w:hyperlink r:id="rId9">
        <w:r>
          <w:rPr>
            <w:color w:val="0000EE"/>
            <w:u w:val="single"/>
          </w:rPr>
          <w:t>[1]</w:t>
        </w:r>
      </w:hyperlink>
      <w:r>
        <w:t xml:space="preserve"> Tech.eu - Paragraphs 1-13, 15-17, 19-21</w:t>
      </w:r>
      <w:r/>
    </w:p>
    <w:p>
      <w:pPr>
        <w:pStyle w:val="ListBullet"/>
        <w:spacing w:line="240" w:lineRule="auto"/>
        <w:ind w:left="720"/>
      </w:pPr>
      <w:r/>
      <w:hyperlink r:id="rId10">
        <w:r>
          <w:rPr>
            <w:color w:val="0000EE"/>
            <w:u w:val="single"/>
          </w:rPr>
          <w:t>[2]</w:t>
        </w:r>
      </w:hyperlink>
      <w:r>
        <w:t xml:space="preserve"> Warwick Business School - Paragraph 14</w:t>
      </w:r>
      <w:r/>
    </w:p>
    <w:p>
      <w:pPr>
        <w:pStyle w:val="ListBullet"/>
        <w:spacing w:line="240" w:lineRule="auto"/>
        <w:ind w:left="720"/>
      </w:pPr>
      <w:r/>
      <w:hyperlink r:id="rId11">
        <w:r>
          <w:rPr>
            <w:color w:val="0000EE"/>
            <w:u w:val="single"/>
          </w:rPr>
          <w:t>[3]</w:t>
        </w:r>
      </w:hyperlink>
      <w:r>
        <w:t xml:space="preserve"> Smart Buildings Magazine - Paragraph 14</w:t>
      </w:r>
      <w:r/>
    </w:p>
    <w:p>
      <w:pPr>
        <w:pStyle w:val="ListBullet"/>
        <w:spacing w:line="240" w:lineRule="auto"/>
        <w:ind w:left="720"/>
      </w:pPr>
      <w:r/>
      <w:hyperlink r:id="rId12">
        <w:r>
          <w:rPr>
            <w:color w:val="0000EE"/>
            <w:u w:val="single"/>
          </w:rPr>
          <w:t>[4]</w:t>
        </w:r>
      </w:hyperlink>
      <w:r>
        <w:t xml:space="preserve"> UK Property Auctions - Paragraph 14</w:t>
      </w:r>
      <w:r/>
    </w:p>
    <w:p>
      <w:pPr>
        <w:pStyle w:val="ListBullet"/>
        <w:spacing w:line="240" w:lineRule="auto"/>
        <w:ind w:left="720"/>
      </w:pPr>
      <w:r/>
      <w:hyperlink r:id="rId13">
        <w:r>
          <w:rPr>
            <w:color w:val="0000EE"/>
            <w:u w:val="single"/>
          </w:rPr>
          <w:t>[5]</w:t>
        </w:r>
      </w:hyperlink>
      <w:r>
        <w:t xml:space="preserve"> Pearl Lemon Properties - Paragraph 14</w:t>
      </w:r>
      <w:r/>
    </w:p>
    <w:p>
      <w:pPr>
        <w:pStyle w:val="ListBullet"/>
        <w:spacing w:line="240" w:lineRule="auto"/>
        <w:ind w:left="720"/>
      </w:pPr>
      <w:r/>
      <w:hyperlink r:id="rId14">
        <w:r>
          <w:rPr>
            <w:color w:val="0000EE"/>
            <w:u w:val="single"/>
          </w:rPr>
          <w:t>[6]</w:t>
        </w:r>
      </w:hyperlink>
      <w:r>
        <w:t xml:space="preserve"> Homemove - Paragraph 14</w:t>
      </w:r>
      <w:r/>
    </w:p>
    <w:p>
      <w:pPr>
        <w:pStyle w:val="ListBullet"/>
        <w:spacing w:line="240" w:lineRule="auto"/>
        <w:ind w:left="720"/>
      </w:pPr>
      <w:r/>
      <w:hyperlink r:id="rId15">
        <w:r>
          <w:rPr>
            <w:color w:val="0000EE"/>
            <w:u w:val="single"/>
          </w:rPr>
          <w:t>[7]</w:t>
        </w:r>
      </w:hyperlink>
      <w:r>
        <w:t xml:space="preserve"> ContactOut - Paragraph 18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https://tech.eu/2025/11/13/journalist-to-founder-monty-munfords-hometruth-emerges-from-stealth-to-solve-a-ps60b-problem/</w:t>
        </w:r>
      </w:hyperlink>
      <w:r>
        <w:t xml:space="preserve"> - Please view link - unable to able to access data</w:t>
      </w:r>
      <w:r/>
    </w:p>
    <w:p>
      <w:pPr>
        <w:pStyle w:val="ListNumber"/>
        <w:spacing w:line="240" w:lineRule="auto"/>
        <w:ind w:left="720"/>
      </w:pPr>
      <w:r/>
      <w:hyperlink r:id="rId10">
        <w:r>
          <w:rPr>
            <w:color w:val="0000EE"/>
            <w:u w:val="single"/>
          </w:rPr>
          <w:t>https://www.wbs.ac.uk/news/proptech-revolution-hampered-by-lack-of-high-quality-data/</w:t>
        </w:r>
      </w:hyperlink>
      <w:r>
        <w:t xml:space="preserve"> - A report from Warwick Business School highlights that the proptech revolution is being impeded by significant data challenges in key global real estate markets, including the UK. The study identifies issues such as data fragmentation, inconsistent data quality, reluctance to share data, regulatory compliance complexities, and varied data standards as major obstacles to the widespread adoption of proptech solutions. These challenges hinder the ability of proptech companies to fully realise their potential in transforming the real estate industry.</w:t>
      </w:r>
      <w:r/>
    </w:p>
    <w:p>
      <w:pPr>
        <w:pStyle w:val="ListNumber"/>
        <w:spacing w:line="240" w:lineRule="auto"/>
        <w:ind w:left="720"/>
      </w:pPr>
      <w:r/>
      <w:hyperlink r:id="rId11">
        <w:r>
          <w:rPr>
            <w:color w:val="0000EE"/>
            <w:u w:val="single"/>
          </w:rPr>
          <w:t>https://smartbuildingsmagazine.com/features/is-uk-proptech-quietly-unravelling</w:t>
        </w:r>
      </w:hyperlink>
      <w:r>
        <w:t xml:space="preserve"> - An article in Smart Buildings Magazine discusses the struggles faced by UK proptech companies, citing the shutdown of Tract due to poor financial management and a market not ready to pay for its offerings. The piece highlights a broader trend of increasing tech sector insolvencies and financial distress within the real estate sector. It also points out that many proptech firms are addressing technically interesting problems that landlords and asset managers are not prioritising, leading to challenges in scaling and adoption.</w:t>
      </w:r>
      <w:r/>
    </w:p>
    <w:p>
      <w:pPr>
        <w:pStyle w:val="ListNumber"/>
        <w:spacing w:line="240" w:lineRule="auto"/>
        <w:ind w:left="720"/>
      </w:pPr>
      <w:r/>
      <w:hyperlink r:id="rId12">
        <w:r>
          <w:rPr>
            <w:color w:val="0000EE"/>
            <w:u w:val="single"/>
          </w:rPr>
          <w:t>https://www.propertyauctionaction.co.uk/uk-property-market-analysis-hidden-risks-most-investors-miss-in-2025/</w:t>
        </w:r>
      </w:hyperlink>
      <w:r>
        <w:t xml:space="preserve"> - A UK Property Auctions article analyses hidden risks in the 2025 property market, noting that proptech investments have grown significantly, indicating a fundamental change in the UK's digital property landscape. However, it also highlights that many real estate firms face risks when adopting new technology, with the property sector lagging in digital transformation. The article points out that about 60% of firms still use spreadsheets as their main tool, and only 25% have a data strategy, suggesting a need for greater digital adoption and data-driven decision-making.</w:t>
      </w:r>
      <w:r/>
    </w:p>
    <w:p>
      <w:pPr>
        <w:pStyle w:val="ListNumber"/>
        <w:spacing w:line="240" w:lineRule="auto"/>
        <w:ind w:left="720"/>
      </w:pPr>
      <w:r/>
      <w:hyperlink r:id="rId13">
        <w:r>
          <w:rPr>
            <w:color w:val="0000EE"/>
            <w:u w:val="single"/>
          </w:rPr>
          <w:t>https://pearllemonproperties.co.uk/future-property-transactions-proptech-revolution-uk/</w:t>
        </w:r>
      </w:hyperlink>
      <w:r>
        <w:t xml:space="preserve"> - An article from Pearl Lemon Properties discusses how proptech is transforming the UK property market in 2025. It highlights key innovations such as virtual viewings, AI-powered valuation tools, and blockchain-based property transactions. The piece also mentions companies like Coadjute, Hometrack, Nested, Goodlord, and Thirdfort, which are at the forefront of this transformation, pushing both private and public sectors to adopt proptech more widely and reshaping the property landscape.</w:t>
      </w:r>
      <w:r/>
    </w:p>
    <w:p>
      <w:pPr>
        <w:pStyle w:val="ListNumber"/>
        <w:spacing w:line="240" w:lineRule="auto"/>
        <w:ind w:left="720"/>
      </w:pPr>
      <w:r/>
      <w:hyperlink r:id="rId14">
        <w:r>
          <w:rPr>
            <w:color w:val="0000EE"/>
            <w:u w:val="single"/>
          </w:rPr>
          <w:t>https://homemove.com/content/unlocking-the-secrets-of-the-uk-property-market-a-comprehensive-guide/</w:t>
        </w:r>
      </w:hyperlink>
      <w:r>
        <w:t xml:space="preserve"> - Homemove's comprehensive guide explores hidden market dynamics in the UK property sector, focusing on information asymmetries and timing mismatches. It discusses how professional investors exploit information gaps between public data availability and market awareness, creating opportunities for informed participants. The guide also highlights market timing inefficiencies, such as seasonal variations, which can lead to predictable price advantages for strategic investors who understand cyclical patterns and seasonal variations.</w:t>
      </w:r>
      <w:r/>
    </w:p>
    <w:p>
      <w:pPr>
        <w:pStyle w:val="ListNumber"/>
        <w:spacing w:line="240" w:lineRule="auto"/>
        <w:ind w:left="720"/>
      </w:pPr>
      <w:r/>
      <w:hyperlink r:id="rId15">
        <w:r>
          <w:rPr>
            <w:color w:val="0000EE"/>
            <w:u w:val="single"/>
          </w:rPr>
          <w:t>https://contactout.com/Monty-Munford-82366696</w:t>
        </w:r>
      </w:hyperlink>
      <w:r>
        <w:t xml:space="preserve"> - A profile of Monty Munford, a tech journalist and blockchain expert, who is the co-founder of BlockSpeak and has acted in two Bollywood films. The profile provides insights into his background, including his education at the London College of Printing and his career as a tech columnist for Forbes and The Telegraph. It also mentions his involvement in the tech and blockchain sectors, highlighting his diverse professional experiences.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1/13/journalist-to-founder-monty-munfords-hometruth-emerges-from-stealth-to-solve-a-ps60b-problem/" TargetMode="External"/><Relationship Id="rId10" Type="http://schemas.openxmlformats.org/officeDocument/2006/relationships/hyperlink" Target="https://www.wbs.ac.uk/news/proptech-revolution-hampered-by-lack-of-high-quality-data/" TargetMode="External"/><Relationship Id="rId11" Type="http://schemas.openxmlformats.org/officeDocument/2006/relationships/hyperlink" Target="https://smartbuildingsmagazine.com/features/is-uk-proptech-quietly-unravelling" TargetMode="External"/><Relationship Id="rId12" Type="http://schemas.openxmlformats.org/officeDocument/2006/relationships/hyperlink" Target="https://www.propertyauctionaction.co.uk/uk-property-market-analysis-hidden-risks-most-investors-miss-in-2025/" TargetMode="External"/><Relationship Id="rId13" Type="http://schemas.openxmlformats.org/officeDocument/2006/relationships/hyperlink" Target="https://pearllemonproperties.co.uk/future-property-transactions-proptech-revolution-uk/" TargetMode="External"/><Relationship Id="rId14" Type="http://schemas.openxmlformats.org/officeDocument/2006/relationships/hyperlink" Target="https://homemove.com/content/unlocking-the-secrets-of-the-uk-property-market-a-comprehensive-guide/" TargetMode="External"/><Relationship Id="rId15" Type="http://schemas.openxmlformats.org/officeDocument/2006/relationships/hyperlink" Target="https://contactout.com/Monty-Munford-8236669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