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language models still struggle to convincingly mimic human emotional expression, study finds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Researchers from the University of Zurich, the University of Amsterdam, Duke University, and New York University have demonstrated that modern artificial intelligence language models still cannot convincingly mimic human communication in terms of emotional expression, according to a new study. The research tested nine popular open-source large language models (LLMs) , including Llama 3.1 variants, Mistral 7B, and others , against social media posts from platforms such as X (formerly Twitter), Bluesky, and Reddit. Employing newly developed classifier algorithms, the team achieved an accuracy of 70–80% in distinguishing AI-generated texts from those written by humans.</w:t>
      </w:r>
      <w:r/>
    </w:p>
    <w:p>
      <w:r/>
      <w:r>
        <w:t xml:space="preserve">This research presents an updated version of the "Computational Turing Test," which employs automated linguistic analysis to detect subtle emotional and stylistic differences that betray the artificial origin of AI-generated texts. The investigators found that despite efforts to fine-tune and clarify prompts, AI models consistently exhibited an overly polite, smooth, and less toxic tone compared to the more informal, sarcastic, and emotionally varied style typical of human interaction online. Attempts to increase realism by integrating user examples or contextual information only partially closed the gap, smoothing out sentence length and structure differences but failing to replicate the nuanced emotional cues of human speech. </w:t>
      </w:r>
      <w:r/>
    </w:p>
    <w:p>
      <w:r/>
      <w:r>
        <w:t>A surprising insight from the study was that instructional training, which aims to make models more helpful and aligned, actually reduced their ability to imitate genuine human emotional expression. For instance, baseline models like Llama 3.1 8B and Mistral 7B v0.1 outperformed their instruction-tuned counterparts in producing more 'human-like' responses. Moreover, scaling up model size did not enhance their human-likeness; the larger Llama 3.1 with 70 billion parameters was found less convincing than its 8 billion parameter sibling. Intriguingly, when AI texts tried harder to disguise themselves as human, their semantic similarity to real user posts diminished, making them paradoxically easier to identify as machine-generated.</w:t>
      </w:r>
      <w:r/>
    </w:p>
    <w:p>
      <w:r/>
      <w:r>
        <w:t>Platform-specific differences emerged as significant: AI-generated content was most convincing on X (Twitter), where the style of communication may be more formulaic, though detection accuracy was lowest. On Bluesky, AI performance was moderate, while on Reddit, where user communications are more varied and nuanced, AI texts stood out more distinctly. Researchers suggest these disparities may result from differences in platform user behaviour and the extent to which LLM training datasets incorporated that platform’s data.</w:t>
      </w:r>
      <w:r/>
    </w:p>
    <w:p>
      <w:r/>
      <w:r>
        <w:t>Despite rapid advancements in generating grammatically correct and contextually relevant text, modern LLMs still struggle with replicating the spontaneous emotional expressiveness and ambiguity that characterises human communication. This "emotional smoothness" remains a key signature distinguishing AI outputs from genuine human text.</w:t>
      </w:r>
      <w:r/>
    </w:p>
    <w:p>
      <w:r/>
      <w:r>
        <w:t>These findings contrast with some recent studies demonstrating that AI models like GPT-4 and GPT-4.5 can pass interactive Turing tests under certain controlled conditions, being judged human a significant portion of the time. For example, GPT-4.5 was judged human up to 73% in some three-party Turing tests, and GPT-4 passed an interactive conversation-based Turing test 54% of the time. However, those assessments often focus on conversational fluency and language coherence rather than the nuanced emotional texture and social media-style authenticity explored in the present study. Additionally, research by AI21 Labs found that approximately one-third of participants could not differentiate human from AI conversational bots, reflecting growing sophistication in AI dialogue.</w:t>
      </w:r>
      <w:r/>
    </w:p>
    <w:p>
      <w:r/>
      <w:r>
        <w:t>Overall, while AI language models are increasingly effective at mimicking human language on a surface level, significant challenges remain in emulating the deeper emotional and affective dimensions of human communication. The researchers’ "Computational Turing Test" underscores that AI’s polite and 'too nice' demeanour in text is an enduring indicator of its artificial nature, limiting its ability to fully pass as human in everyday social media interactions.</w:t>
      </w:r>
      <w:r/>
    </w:p>
    <w:p>
      <w:pPr>
        <w:pStyle w:val="Heading3"/>
      </w:pPr>
      <w:r>
        <w:t>📌 Reference Map:</w:t>
      </w:r>
      <w:r/>
      <w:r/>
    </w:p>
    <w:p>
      <w:pPr>
        <w:pStyle w:val="ListBullet"/>
        <w:spacing w:line="240" w:lineRule="auto"/>
        <w:ind w:left="720"/>
      </w:pPr>
      <w:r/>
      <w:hyperlink r:id="rId9">
        <w:r>
          <w:rPr>
            <w:color w:val="0000EE"/>
            <w:u w:val="single"/>
          </w:rPr>
          <w:t>[1]</w:t>
        </w:r>
      </w:hyperlink>
      <w:r>
        <w:t xml:space="preserve"> (Hi-Tech.ua) - Paragraphs 1, 2, 3, 4, 5, 6, 7 </w:t>
      </w:r>
      <w:r/>
    </w:p>
    <w:p>
      <w:pPr>
        <w:pStyle w:val="ListBullet"/>
        <w:spacing w:line="240" w:lineRule="auto"/>
        <w:ind w:left="720"/>
      </w:pPr>
      <w:r/>
      <w:hyperlink r:id="rId10">
        <w:r>
          <w:rPr>
            <w:color w:val="0000EE"/>
            <w:u w:val="single"/>
          </w:rPr>
          <w:t>[2]</w:t>
        </w:r>
      </w:hyperlink>
      <w:r>
        <w:t xml:space="preserve"> (arXiv:2511.04195) - Paragraphs 2, 3 </w:t>
      </w:r>
      <w:r/>
    </w:p>
    <w:p>
      <w:pPr>
        <w:pStyle w:val="ListBullet"/>
        <w:spacing w:line="240" w:lineRule="auto"/>
        <w:ind w:left="720"/>
      </w:pPr>
      <w:r/>
      <w:hyperlink r:id="rId11">
        <w:r>
          <w:rPr>
            <w:color w:val="0000EE"/>
            <w:u w:val="single"/>
          </w:rPr>
          <w:t>[3]</w:t>
        </w:r>
      </w:hyperlink>
      <w:r>
        <w:t xml:space="preserve"> (arXiv:2407.08853) - Paragraph 8 </w:t>
      </w:r>
      <w:r/>
    </w:p>
    <w:p>
      <w:pPr>
        <w:pStyle w:val="ListBullet"/>
        <w:spacing w:line="240" w:lineRule="auto"/>
        <w:ind w:left="720"/>
      </w:pPr>
      <w:r/>
      <w:hyperlink r:id="rId12">
        <w:r>
          <w:rPr>
            <w:color w:val="0000EE"/>
            <w:u w:val="single"/>
          </w:rPr>
          <w:t>[4]</w:t>
        </w:r>
      </w:hyperlink>
      <w:r>
        <w:t xml:space="preserve"> (arXiv:2405.08007) - Paragraph 8 </w:t>
      </w:r>
      <w:r/>
    </w:p>
    <w:p>
      <w:pPr>
        <w:pStyle w:val="ListBullet"/>
        <w:spacing w:line="240" w:lineRule="auto"/>
        <w:ind w:left="720"/>
      </w:pPr>
      <w:r/>
      <w:hyperlink r:id="rId13">
        <w:r>
          <w:rPr>
            <w:color w:val="0000EE"/>
            <w:u w:val="single"/>
          </w:rPr>
          <w:t>[5]</w:t>
        </w:r>
      </w:hyperlink>
      <w:r>
        <w:t xml:space="preserve"> (arXiv:2503.23674) - Paragraph 8 </w:t>
      </w:r>
      <w:r/>
    </w:p>
    <w:p>
      <w:pPr>
        <w:pStyle w:val="ListBullet"/>
        <w:spacing w:line="240" w:lineRule="auto"/>
        <w:ind w:left="720"/>
      </w:pPr>
      <w:r/>
      <w:hyperlink r:id="rId14">
        <w:r>
          <w:rPr>
            <w:color w:val="0000EE"/>
            <w:u w:val="single"/>
          </w:rPr>
          <w:t>[6]</w:t>
        </w:r>
      </w:hyperlink>
      <w:r>
        <w:t xml:space="preserve"> (Ars Technica) - Paragraph 2 </w:t>
      </w:r>
      <w:r/>
    </w:p>
    <w:p>
      <w:pPr>
        <w:pStyle w:val="ListBullet"/>
        <w:spacing w:line="240" w:lineRule="auto"/>
        <w:ind w:left="720"/>
      </w:pPr>
      <w:r/>
      <w:hyperlink r:id="rId15">
        <w:r>
          <w:rPr>
            <w:color w:val="0000EE"/>
            <w:u w:val="single"/>
          </w:rPr>
          <w:t>[7]</w:t>
        </w:r>
      </w:hyperlink>
      <w:r>
        <w:t xml:space="preserve"> (PR Newswire)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https://hi-tech.ua/en/ai-cant-fake-toxicity-new-turing-test/</w:t>
        </w:r>
      </w:hyperlink>
      <w:r>
        <w:t xml:space="preserve"> - Please view link - unable to able to access data</w:t>
      </w:r>
      <w:r/>
    </w:p>
    <w:p>
      <w:pPr>
        <w:pStyle w:val="ListNumber"/>
        <w:spacing w:line="240" w:lineRule="auto"/>
        <w:ind w:left="720"/>
      </w:pPr>
      <w:r/>
      <w:hyperlink r:id="rId10">
        <w:r>
          <w:rPr>
            <w:color w:val="0000EE"/>
            <w:u w:val="single"/>
          </w:rPr>
          <w:t>https://arxiv.org/abs/2511.04195</w:t>
        </w:r>
      </w:hyperlink>
      <w:r>
        <w:t xml:space="preserve"> - This study introduces a computational Turing test to evaluate how closely large language models (LLMs) mimic human language. By analysing nine open-weight LLMs across five calibration strategies, the researchers found that even after calibration, LLM outputs remain distinguishable from human text, particularly in emotional tone and expression. The study highlights the challenges in achieving human-like language generation and the limitations of current LLMs in capturing the nuances of human communication.</w:t>
      </w:r>
      <w:r/>
    </w:p>
    <w:p>
      <w:pPr>
        <w:pStyle w:val="ListNumber"/>
        <w:spacing w:line="240" w:lineRule="auto"/>
        <w:ind w:left="720"/>
      </w:pPr>
      <w:r/>
      <w:hyperlink r:id="rId11">
        <w:r>
          <w:rPr>
            <w:color w:val="0000EE"/>
            <w:u w:val="single"/>
          </w:rPr>
          <w:t>https://arxiv.org/abs/2407.08853</w:t>
        </w:r>
      </w:hyperlink>
      <w:r>
        <w:t xml:space="preserve"> - This research examines how well humans and LLMs can distinguish between human and AI-generated text using modified versions of the Turing test. The findings indicate that both AI and human judges were less accurate than interactive interrogators, with below-chance accuracy overall. Notably, the best-performing GPT-4 model was judged to be human more often than actual human witnesses, suggesting that current LLMs can convincingly mimic human language under certain conditions.</w:t>
      </w:r>
      <w:r/>
    </w:p>
    <w:p>
      <w:pPr>
        <w:pStyle w:val="ListNumber"/>
        <w:spacing w:line="240" w:lineRule="auto"/>
        <w:ind w:left="720"/>
      </w:pPr>
      <w:r/>
      <w:hyperlink r:id="rId12">
        <w:r>
          <w:rPr>
            <w:color w:val="0000EE"/>
            <w:u w:val="single"/>
          </w:rPr>
          <w:t>https://arxiv.org/abs/2405.08007</w:t>
        </w:r>
      </w:hyperlink>
      <w:r>
        <w:t xml:space="preserve"> - In this study, participants engaged in five-minute conversations with either a human or an AI system and judged whether their interlocutor was human. The results showed that GPT-4 was judged to be human 54% of the time, outperforming earlier models like ELIZA. This provides empirical evidence that certain AI systems can pass an interactive two-player Turing test, indicating progress in AI's ability to mimic human conversation.</w:t>
      </w:r>
      <w:r/>
    </w:p>
    <w:p>
      <w:pPr>
        <w:pStyle w:val="ListNumber"/>
        <w:spacing w:line="240" w:lineRule="auto"/>
        <w:ind w:left="720"/>
      </w:pPr>
      <w:r/>
      <w:hyperlink r:id="rId13">
        <w:r>
          <w:rPr>
            <w:color w:val="0000EE"/>
            <w:u w:val="single"/>
          </w:rPr>
          <w:t>https://arxiv.org/abs/2503.23674</w:t>
        </w:r>
      </w:hyperlink>
      <w:r>
        <w:t xml:space="preserve"> - This paper evaluates four AI systems—ELIZA, GPT-4o, LLaMa-3.1-405B, and GPT-4.5—using randomized, controlled Turing tests. The study found that GPT-4.5, when prompted to adopt a humanlike persona, was judged to be human 73% of the time, significantly outperforming other models. These results constitute the first empirical evidence that any artificial system passes a standard three-party Turing test, highlighting advancements in AI's conversational abilities.</w:t>
      </w:r>
      <w:r/>
    </w:p>
    <w:p>
      <w:pPr>
        <w:pStyle w:val="ListNumber"/>
        <w:spacing w:line="240" w:lineRule="auto"/>
        <w:ind w:left="720"/>
      </w:pPr>
      <w:r/>
      <w:hyperlink r:id="rId14">
        <w:r>
          <w:rPr>
            <w:color w:val="0000EE"/>
            <w:u w:val="single"/>
          </w:rPr>
          <w:t>https://arstechnica.com/information-technology/2025/11/being-too-nice-online-is-a-dead-giveaway-for-ai-bots-study-suggests/</w:t>
        </w:r>
      </w:hyperlink>
      <w:r>
        <w:t xml:space="preserve"> - This article discusses a study where researchers from the University of Zurich, the University of Amsterdam, Duke University, and New York University tested nine large language models on social media posts. The study found that AI-generated texts were distinguishable from human texts, primarily due to their overly friendly and 'smooth' emotional tone. Despite calibration efforts, AI outputs remained clearly distinguishable from human text, particularly in affective tone and emotional expression.</w:t>
      </w:r>
      <w:r/>
    </w:p>
    <w:p>
      <w:pPr>
        <w:pStyle w:val="ListNumber"/>
        <w:spacing w:line="240" w:lineRule="auto"/>
        <w:ind w:left="720"/>
      </w:pPr>
      <w:r/>
      <w:hyperlink r:id="rId15">
        <w:r>
          <w:rPr>
            <w:color w:val="0000EE"/>
            <w:u w:val="single"/>
          </w:rPr>
          <w:t>https://www.prnewswire.com/il/news-releases/ai21-labs-human-or-not-the-largest-turing-test-to-date-finds-that-32-of-people-cant-tell-the-difference-between-a-human-and-ai-301838505.html</w:t>
        </w:r>
      </w:hyperlink>
      <w:r>
        <w:t xml:space="preserve"> - AI21 Labs conducted the 'Human or Not?' experiment, where participants engaged in conversations with both humans and AI bots. The results showed that 32% of people couldn't tell the difference between a human and AI. The study highlights the increasing sophistication of AI in mimicking human conversation and raises questions about the potential for AI to deceive users in online interactions.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tech.ua/en/ai-cant-fake-toxicity-new-turing-test/" TargetMode="External"/><Relationship Id="rId10" Type="http://schemas.openxmlformats.org/officeDocument/2006/relationships/hyperlink" Target="https://arxiv.org/abs/2511.04195" TargetMode="External"/><Relationship Id="rId11" Type="http://schemas.openxmlformats.org/officeDocument/2006/relationships/hyperlink" Target="https://arxiv.org/abs/2407.08853" TargetMode="External"/><Relationship Id="rId12" Type="http://schemas.openxmlformats.org/officeDocument/2006/relationships/hyperlink" Target="https://arxiv.org/abs/2405.08007" TargetMode="External"/><Relationship Id="rId13" Type="http://schemas.openxmlformats.org/officeDocument/2006/relationships/hyperlink" Target="https://arxiv.org/abs/2503.23674" TargetMode="External"/><Relationship Id="rId14" Type="http://schemas.openxmlformats.org/officeDocument/2006/relationships/hyperlink" Target="https://arstechnica.com/information-technology/2025/11/being-too-nice-online-is-a-dead-giveaway-for-ai-bots-study-suggests/" TargetMode="External"/><Relationship Id="rId15" Type="http://schemas.openxmlformats.org/officeDocument/2006/relationships/hyperlink" Target="https://www.prnewswire.com/il/news-releases/ai21-labs-human-or-not-the-largest-turing-test-to-date-finds-that-32-of-people-cant-tell-the-difference-between-a-human-and-ai-30183850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