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Aibuild and Reichenbacher Hamuel partner to advance AI-driven hybrid manufacturing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London-based software company Aibuild has announced a strategic partnership with German manufacturer Reichenbacher Hamuel GmbH to advance hybrid manufacturing through artificial intelligence integration. The collaboration aims to merge Aibuild’s AI-driven toolpath optimisation platform with Reichenbacher’s industrial-scale hybrid manufacturing machines, creating a smart manufacturing ecosystem that enhances precision, efficiency, and flexibility in producing complex components.</w:t>
      </w:r>
      <w:r/>
    </w:p>
    <w:p>
      <w:r/>
      <w:r>
        <w:t>Michail Desyllas, COO and Co-founder of Aibuild, described the partnership as “a pivotal convergence of hardware excellence and intelligent software automation.” By embedding their AI capability, particularly around toolpath and thermal simulation optimisation, into Reichenbacher’s hybrid machines, Aibuild aims to reduce manual programming, optimise layer deposition, manage thermal effects, and cut material waste and production times. These improvements are especially pertinent to sectors demanding high accuracy and efficiency, such as aerospace tooling, automotive fixtures, marine composites, and architectural components.</w:t>
      </w:r>
      <w:r/>
    </w:p>
    <w:p>
      <w:r/>
      <w:r>
        <w:t>Reichenbacher Hamuel's hybrid manufacturing systems combine additive and subtractive processes within a single platform. Their flagship machine, the HybriDX-LT, integrates extrusion-based large-volume 3D printing with precise five-axis CNC machining, enabling the production of large components with superior surface finish and accuracy. The system is suited for applications including façade elements, construction formworks, and casting and pressing molds, as well as prototypes and both small and large production series. Dr Alexander Kawalla-Nam, Head of Additive Manufacturing Technologies at Reichenbacher Hamuel, said their combined expertise in hybrid machinery paired with Aibuild’s AI automation “marks the beginning of a new era in manufacturing,” highlighting that their joint systems are designed to “think, adapt, and optimise in real time,” pushing beyond traditional production limits.</w:t>
      </w:r>
      <w:r/>
    </w:p>
    <w:p>
      <w:r/>
      <w:r>
        <w:t>Daghan Cam, CEO and Co-founder of Aibuild, pointed out that the partnership delivers significant advantages for small and medium-sized enterprises (SMEs) and specialised manufacturers in the DACH region and wider Europe, helping them maintain customisation and flexibility while boosting competitiveness against larger manufacturers.</w:t>
      </w:r>
      <w:r/>
    </w:p>
    <w:p>
      <w:r/>
      <w:r>
        <w:t>Hybrid additive/subtractive manufacturing technology is rapidly developing, with innovations focused on workflow automation, predictive simulation, and thermal management to improve accuracy and efficiency. For example, the Ad-Proc-Add II consortium in Europe has developed frameworks that enhance hybrid manufacturing by linking thermal distortion and stress simulations directly to machining strategies, facilitating automated workflow planning, reducing post-processing, shortening development cycles, and improving repeatability, especially relevant for aerospace, tooling, and medical industries.</w:t>
      </w:r>
      <w:r/>
    </w:p>
    <w:p>
      <w:r/>
      <w:r>
        <w:t>Parallel examples of hybrid manufacturing progress include the Hybrid Manufacturing Technologies (HMT) AMBIT XTRUDE system showcased at the Naval Postgraduate School in California. The system dramatically accelerates polymer composite additive manufacturing through pellet-fed extrusion and integrates rapid switching to milling, allowing for quick, precise finishing of large-scale parts such as drone boat hulls. This demonstrates the scalability and industrial viability of hybrid additive-subtractive methods beyond traditional desktop-level 3D printing.</w:t>
      </w:r>
      <w:r/>
    </w:p>
    <w:p>
      <w:r/>
      <w:r>
        <w:t>Aibuild, originally established in Australia, specializes in AI-powered additive manufacturing software that automates toolpath generation and build optimisation across industrial-scale platforms. Their cloud-based software enables full traceability and reuse of manufacturing strategies, supporting enterprises to enhance build speed, reliability, and component strength. This partnership with Reichenbacher complements Aibuild’s ongoing strategic initiatives, such as a recent collaboration with Schmidt ID-Tech to expand AI-driven industrial solutions into new sectors and regions.</w:t>
      </w:r>
      <w:r/>
    </w:p>
    <w:p>
      <w:r/>
      <w:r>
        <w:t>Together, Aibuild and Reichenbacher Hamuel are positioned to reshape European manufacturing by combining AI-enabled workflow automation with advanced hybrid machinery, offering manufacturers advanced control over complex component production while maintaining flexibility and reducing costs.</w:t>
      </w:r>
      <w:r/>
    </w:p>
    <w:p>
      <w:pPr>
        <w:pStyle w:val="Heading3"/>
      </w:pPr>
      <w:r>
        <w:t>📌 Reference Map:</w:t>
      </w:r>
      <w:r/>
      <w:r/>
    </w:p>
    <w:p>
      <w:pPr>
        <w:pStyle w:val="ListBullet"/>
        <w:spacing w:line="240" w:lineRule="auto"/>
        <w:ind w:left="720"/>
      </w:pPr>
      <w:r/>
      <w:hyperlink r:id="rId9">
        <w:r>
          <w:rPr>
            <w:color w:val="0000EE"/>
            <w:u w:val="single"/>
          </w:rPr>
          <w:t>[1]</w:t>
        </w:r>
      </w:hyperlink>
      <w:r>
        <w:t xml:space="preserve"> (3D Printing Industry) - Paragraphs 1, 2, 3, 6, 7, 8, 9</w:t>
      </w:r>
      <w:r/>
    </w:p>
    <w:p>
      <w:pPr>
        <w:pStyle w:val="ListBullet"/>
        <w:spacing w:line="240" w:lineRule="auto"/>
        <w:ind w:left="720"/>
      </w:pPr>
      <w:r/>
      <w:hyperlink r:id="rId10">
        <w:r>
          <w:rPr>
            <w:color w:val="0000EE"/>
            <w:u w:val="single"/>
          </w:rPr>
          <w:t>[2]</w:t>
        </w:r>
      </w:hyperlink>
      <w:r>
        <w:t xml:space="preserve"> (Reichenbacher Hamuel) - Paragraph 4</w:t>
      </w:r>
      <w:r/>
    </w:p>
    <w:p>
      <w:pPr>
        <w:pStyle w:val="ListBullet"/>
        <w:spacing w:line="240" w:lineRule="auto"/>
        <w:ind w:left="720"/>
      </w:pPr>
      <w:r/>
      <w:hyperlink r:id="rId11">
        <w:r>
          <w:rPr>
            <w:color w:val="0000EE"/>
            <w:u w:val="single"/>
          </w:rPr>
          <w:t>[3]</w:t>
        </w:r>
      </w:hyperlink>
      <w:r>
        <w:t xml:space="preserve"> (Reichenbacher Hamuel) - Paragraph 4</w:t>
      </w:r>
      <w:r/>
    </w:p>
    <w:p>
      <w:pPr>
        <w:pStyle w:val="ListBullet"/>
        <w:spacing w:line="240" w:lineRule="auto"/>
        <w:ind w:left="720"/>
      </w:pPr>
      <w:r/>
      <w:hyperlink r:id="rId12">
        <w:r>
          <w:rPr>
            <w:color w:val="0000EE"/>
            <w:u w:val="single"/>
          </w:rPr>
          <w:t>[4]</w:t>
        </w:r>
      </w:hyperlink>
      <w:r>
        <w:t xml:space="preserve"> (Aibuild) - Paragraph 8</w:t>
      </w:r>
      <w:r/>
    </w:p>
    <w:p>
      <w:pPr>
        <w:pStyle w:val="ListBullet"/>
        <w:spacing w:line="240" w:lineRule="auto"/>
        <w:ind w:left="720"/>
      </w:pPr>
      <w:r/>
      <w:hyperlink r:id="rId13">
        <w:r>
          <w:rPr>
            <w:color w:val="0000EE"/>
            <w:u w:val="single"/>
          </w:rPr>
          <w:t>[5]</w:t>
        </w:r>
      </w:hyperlink>
      <w:r>
        <w:t xml:space="preserve"> (Aibuild) - Paragraph 8</w:t>
      </w:r>
      <w:r/>
    </w:p>
    <w:p>
      <w:pPr>
        <w:pStyle w:val="ListBullet"/>
        <w:spacing w:line="240" w:lineRule="auto"/>
        <w:ind w:left="720"/>
      </w:pPr>
      <w:r/>
      <w:hyperlink r:id="rId14">
        <w:r>
          <w:rPr>
            <w:color w:val="0000EE"/>
            <w:u w:val="single"/>
          </w:rPr>
          <w:t>[6]</w:t>
        </w:r>
      </w:hyperlink>
      <w:r>
        <w:t xml:space="preserve"> (Hyperion Systems) - Paragraph 8</w:t>
      </w:r>
      <w:r/>
    </w:p>
    <w:p>
      <w:pPr>
        <w:pStyle w:val="ListBullet"/>
        <w:spacing w:line="240" w:lineRule="auto"/>
        <w:ind w:left="720"/>
      </w:pPr>
      <w:r/>
      <w:hyperlink r:id="rId15">
        <w:r>
          <w:rPr>
            <w:color w:val="0000EE"/>
            <w:u w:val="single"/>
          </w:rPr>
          <w:t>[7]</w:t>
        </w:r>
      </w:hyperlink>
      <w:r>
        <w:t xml:space="preserve"> (3D Printing)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https://3dprintingindustry.com/news/aibuild-and-reichenbacher-hamuel-unite-for-intelligent-hybrid-manufacturing-246438/</w:t>
        </w:r>
      </w:hyperlink>
      <w:r>
        <w:t xml:space="preserve"> - Please view link - unable to able to access data</w:t>
      </w:r>
      <w:r/>
    </w:p>
    <w:p>
      <w:pPr>
        <w:pStyle w:val="ListNumber"/>
        <w:spacing w:line="240" w:lineRule="auto"/>
        <w:ind w:left="720"/>
      </w:pPr>
      <w:r/>
      <w:hyperlink r:id="rId10">
        <w:r>
          <w:rPr>
            <w:color w:val="0000EE"/>
            <w:u w:val="single"/>
          </w:rPr>
          <w:t>https://www.reichenbacher-hamuel.de/en/products/additive-manufacturing-systems/hybrid-manufacturing/hybridx-lt/</w:t>
        </w:r>
      </w:hyperlink>
      <w:r>
        <w:t xml:space="preserve"> - Reichenbacher Hamuel's HybriDX-LT is a hybrid manufacturing system that combines industrial 3D printing with precise 5-axis machining. This integration allows for the production of large-volume components with high accuracy and superior surface quality. The system is particularly suitable for creating façade elements, formwork for the construction industry, and casting and pressing molds in mold making. It also facilitates the efficient and cost-effective production of prototypes as well as small and large series.</w:t>
      </w:r>
      <w:r/>
    </w:p>
    <w:p>
      <w:pPr>
        <w:pStyle w:val="ListNumber"/>
        <w:spacing w:line="240" w:lineRule="auto"/>
        <w:ind w:left="720"/>
      </w:pPr>
      <w:r/>
      <w:hyperlink r:id="rId11">
        <w:r>
          <w:rPr>
            <w:color w:val="0000EE"/>
            <w:u w:val="single"/>
          </w:rPr>
          <w:t>https://www.reichenbacher-hamuel.de/en/products/additive-manufacturing-systems/hybrid-manufacturing/</w:t>
        </w:r>
      </w:hyperlink>
      <w:r>
        <w:t xml:space="preserve"> - Reichenbacher Hamuel offers hybrid manufacturing systems that integrate additive and subtractive processes, providing exceptional flexibility and design freedom in producing complex components. This combination significantly reduces production times and material costs. Their range includes machines like the HSTM-LC, designed for repairing turbine blades and turbo compressors, and the HybriDX-LT, which combines extrusion-based Fused Granular Fabrication (FGF) with machining in the same installation space, enabling efficient production of large-volume and resilient components.</w:t>
      </w:r>
      <w:r/>
    </w:p>
    <w:p>
      <w:pPr>
        <w:pStyle w:val="ListNumber"/>
        <w:spacing w:line="240" w:lineRule="auto"/>
        <w:ind w:left="720"/>
      </w:pPr>
      <w:r/>
      <w:hyperlink r:id="rId12">
        <w:r>
          <w:rPr>
            <w:color w:val="0000EE"/>
            <w:u w:val="single"/>
          </w:rPr>
          <w:t>https://www.aibuild.com/aibuild-and-schmidt-id-tech-announce-strategic-partnership-to-commercialise-industrial-ai-solutions-across-asia-pacific-and-beyond/</w:t>
        </w:r>
      </w:hyperlink>
      <w:r>
        <w:t xml:space="preserve"> - Aibuild and Schmidt ID-Tech Limited have signed a Memorandum of Understanding to establish a strategic partnership focused on developing and commercialising AI-powered industrial solutions, particularly in Warehouse Management Systems (WMS) and Asset Management Systems (AMS). This collaboration combines Aibuild's AI and R&amp;D capabilities with Schmidt ID-Tech's hardware supply chain and IT system integration expertise, aiming to deliver scalable AI solutions across industries including manufacturing, logistics, energy, and infrastructure.</w:t>
      </w:r>
      <w:r/>
    </w:p>
    <w:p>
      <w:pPr>
        <w:pStyle w:val="ListNumber"/>
        <w:spacing w:line="240" w:lineRule="auto"/>
        <w:ind w:left="720"/>
      </w:pPr>
      <w:r/>
      <w:hyperlink r:id="rId13">
        <w:r>
          <w:rPr>
            <w:color w:val="0000EE"/>
            <w:u w:val="single"/>
          </w:rPr>
          <w:t>https://www.aibuild.com/</w:t>
        </w:r>
      </w:hyperlink>
      <w:r>
        <w:t xml:space="preserve"> - Aibuild is an Australian-based company specialising in AI-powered additive manufacturing software. Their platform offers fully automated toolpath generation for industrial additive manufacturing, incorporating end-to-end automation that captures knowledge and optimal build capacity in the workflow, reusable in subsequent builds. Aibuild collaborates with various domestic and international organisations, including government agencies, universities, and commercial enterprises, to provide innovative and practical solutions to the business community.</w:t>
      </w:r>
      <w:r/>
    </w:p>
    <w:p>
      <w:pPr>
        <w:pStyle w:val="ListNumber"/>
        <w:spacing w:line="240" w:lineRule="auto"/>
        <w:ind w:left="720"/>
      </w:pPr>
      <w:r/>
      <w:hyperlink r:id="rId14">
        <w:r>
          <w:rPr>
            <w:color w:val="0000EE"/>
            <w:u w:val="single"/>
          </w:rPr>
          <w:t>https://www.hyperionsystems.com.au/products/software/aibuild</w:t>
        </w:r>
      </w:hyperlink>
      <w:r>
        <w:t xml:space="preserve"> - Hyperion Systems offers Aibuild's AI-powered platform, which is hardware-agnostic and delivers enterprise-grade automation, proven results, and data-driven additive manufacturing intelligence. The platform provides fully automated toolpath generation for industrial additive manufacturing, incorporating end-to-end automation that captures knowledge and optimal build capacity in the workflow, reusable in subsequent builds. It enables fast, efficient, and reliable additive manufacturing, with significant improvements in build times and part strength.</w:t>
      </w:r>
      <w:r/>
    </w:p>
    <w:p>
      <w:pPr>
        <w:pStyle w:val="ListNumber"/>
        <w:spacing w:line="240" w:lineRule="auto"/>
        <w:ind w:left="720"/>
      </w:pPr>
      <w:r/>
      <w:hyperlink r:id="rId15">
        <w:r>
          <w:rPr>
            <w:color w:val="0000EE"/>
            <w:u w:val="single"/>
          </w:rPr>
          <w:t>https://3dprinting.com/news/aibuild-launches-version-2-0-of-am-software/</w:t>
        </w:r>
      </w:hyperlink>
      <w:r>
        <w:t xml:space="preserve"> - Aibuild has launched version 2.0 of its AI-powered additive manufacturing software at RAPID + TCT. The update introduces enhanced features and strategic partnerships, particularly in large-format 3D printing. Aibuild’s cloud platform allows users to control the entire manufacturing process, automating toolpath generation for industrial 3D printing. The new version supports full automation, making every operation traceable and reusable, with manufacturing strategies defined once and toolpaths generated with a single click.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3dprintingindustry.com/news/aibuild-and-reichenbacher-hamuel-unite-for-intelligent-hybrid-manufacturing-246438/" TargetMode="External"/><Relationship Id="rId10" Type="http://schemas.openxmlformats.org/officeDocument/2006/relationships/hyperlink" Target="https://www.reichenbacher-hamuel.de/en/products/additive-manufacturing-systems/hybrid-manufacturing/hybridx-lt/" TargetMode="External"/><Relationship Id="rId11" Type="http://schemas.openxmlformats.org/officeDocument/2006/relationships/hyperlink" Target="https://www.reichenbacher-hamuel.de/en/products/additive-manufacturing-systems/hybrid-manufacturing/" TargetMode="External"/><Relationship Id="rId12" Type="http://schemas.openxmlformats.org/officeDocument/2006/relationships/hyperlink" Target="https://www.aibuild.com/aibuild-and-schmidt-id-tech-announce-strategic-partnership-to-commercialise-industrial-ai-solutions-across-asia-pacific-and-beyond/" TargetMode="External"/><Relationship Id="rId13" Type="http://schemas.openxmlformats.org/officeDocument/2006/relationships/hyperlink" Target="https://www.aibuild.com/" TargetMode="External"/><Relationship Id="rId14" Type="http://schemas.openxmlformats.org/officeDocument/2006/relationships/hyperlink" Target="https://www.hyperionsystems.com.au/products/software/aibuild" TargetMode="External"/><Relationship Id="rId15" Type="http://schemas.openxmlformats.org/officeDocument/2006/relationships/hyperlink" Target="https://3dprinting.com/news/aibuild-launches-version-2-0-of-am-softwa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