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FCA Seeks to Lift Suspension on UK Bond Consolidated Tape Offer — What It Means for Investors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Shoppers of financial data and market-watchers are tracking a legal twist in London after the Financial Conduct Authority asked a court to lift the suspension on the UK’s bond consolidated tape award. The move could restart plans to stream all UK bond trading data into one feed, a potentially big win for transparency, traders and firms hunting better pricing.</w:t>
      </w:r>
      <w:r/>
      <w:r/>
    </w:p>
    <w:p>
      <w:pPr>
        <w:pStyle w:val="ListBullet"/>
        <w:spacing w:line="240" w:lineRule="auto"/>
        <w:ind w:left="720"/>
      </w:pPr>
      <w:r/>
      <w:r>
        <w:rPr>
          <w:b/>
        </w:rPr>
        <w:t>Single feed coming:</w:t>
      </w:r>
      <w:r>
        <w:t xml:space="preserve"> The consolidated tape aims to gather bond trades into one continuous data stream, making it easier to see real-time prices. </w:t>
      </w:r>
      <w:r/>
    </w:p>
    <w:p>
      <w:pPr>
        <w:pStyle w:val="ListBullet"/>
        <w:spacing w:line="240" w:lineRule="auto"/>
        <w:ind w:left="720"/>
      </w:pPr>
      <w:r/>
      <w:r>
        <w:rPr>
          <w:b/>
        </w:rPr>
        <w:t>Suspension paused rollout:</w:t>
      </w:r>
      <w:r>
        <w:t xml:space="preserve"> The contract to Etrading Software was automatically suspended in September after a legal challenge under UK procurement rules, halting delivery. </w:t>
      </w:r>
      <w:r/>
    </w:p>
    <w:p>
      <w:pPr>
        <w:pStyle w:val="ListBullet"/>
        <w:spacing w:line="240" w:lineRule="auto"/>
        <w:ind w:left="720"/>
      </w:pPr>
      <w:r/>
      <w:r>
        <w:rPr>
          <w:b/>
        </w:rPr>
        <w:t>Faster price discovery:</w:t>
      </w:r>
      <w:r>
        <w:t xml:space="preserve"> If reinstated, the tape should reduce fragmentation and help buyers and portfolio managers spot fairer prices and odd pricing moves. </w:t>
      </w:r>
      <w:r/>
    </w:p>
    <w:p>
      <w:pPr>
        <w:pStyle w:val="ListBullet"/>
        <w:spacing w:line="240" w:lineRule="auto"/>
        <w:ind w:left="720"/>
      </w:pPr>
      <w:r/>
      <w:r>
        <w:rPr>
          <w:b/>
        </w:rPr>
        <w:t>Legal and timing risk:</w:t>
      </w:r>
      <w:r>
        <w:t xml:space="preserve"> The FCA needs court permission to lift the freeze, and further challenges or delays could push back launch dates. </w:t>
      </w:r>
      <w:r/>
    </w:p>
    <w:p>
      <w:pPr>
        <w:pStyle w:val="ListBullet"/>
        <w:spacing w:line="240" w:lineRule="auto"/>
        <w:ind w:left="720"/>
      </w:pPr>
      <w:r/>
      <w:r>
        <w:rPr>
          <w:b/>
        </w:rPr>
        <w:t>Practical win:</w:t>
      </w:r>
      <w:r>
        <w:t xml:space="preserve"> For front-office traders and compliance teams, a consolidated feed promises less manual reconciliation and a quieter, more predictable data flow.</w:t>
      </w:r>
      <w:r/>
      <w:r/>
    </w:p>
    <w:p>
      <w:pPr>
        <w:pStyle w:val="Heading2"/>
      </w:pPr>
      <w:r>
        <w:t>Why the FCA is pushing to unblock the consolidated tape now</w:t>
      </w:r>
      <w:r/>
    </w:p>
    <w:p>
      <w:r/>
      <w:r>
        <w:t>The FCA argues that the benefits of the bond consolidated tape , better transparency, improved market efficiency and stronger price discovery , are time-sensitive and in the public interest. That sense of urgency comes through in its application to the High Court to remove the procurement suspension. Traders already feel the difference when liquidity is murky; a live, joined-up feed can calm nerves and speed decision making, especially in fast-moving credit markets.</w:t>
      </w:r>
      <w:r/>
    </w:p>
    <w:p>
      <w:r/>
      <w:r>
        <w:t>Behind the scenes, the contract award to Etrading Software had gone through the usual tendering process and was intended to plug a long-standing gap in UK bond market data. That award was put on ice in September when a rival bidder launched a legal challenge, triggering an automatic suspension under public procurement rules.</w:t>
      </w:r>
      <w:r/>
    </w:p>
    <w:p>
      <w:pPr>
        <w:pStyle w:val="Heading2"/>
      </w:pPr>
      <w:r>
        <w:t>How this compares with bond tape moves elsewhere and why it matters</w:t>
      </w:r>
      <w:r/>
    </w:p>
    <w:p>
      <w:r/>
      <w:r>
        <w:t>The UK is following an international trend: markets from the US to Europe have been pushing consolidated tapes for equities and bonds to combat fragmentation. Where tapes exist, they can lower search costs and help smaller firms compete because everyone accesses the same reference prices. In other words, the UK effort is part of a broader push for “best” market data that serves both sell-side and buy-side players, while also supporting regulators who need clearer oversight.</w:t>
      </w:r>
      <w:r/>
    </w:p>
    <w:p>
      <w:r/>
      <w:r>
        <w:t>But not all tapes are equal. Implementation choices , latency, cost, data coverage , determine whether a tape is truly useful or just another expense. If the FCA gets the suspension lifted quickly, the UK may leapfrog to a more integrated market; if not, fragmentation and higher reconciliation costs will persist.</w:t>
      </w:r>
      <w:r/>
    </w:p>
    <w:p>
      <w:pPr>
        <w:pStyle w:val="Heading2"/>
      </w:pPr>
      <w:r>
        <w:t>What the suspension meant in practical terms for market participants</w:t>
      </w:r>
      <w:r/>
    </w:p>
    <w:p>
      <w:r/>
      <w:r>
        <w:t>When the award was suspended, firms that had been preparing to integrate the new tape had to pause projects, freeze budgets and delay system updates. Data teams lost a clear deadline, and trading desks missed out on potential improvements in pre-trade transparency. That’s a real friction point: fragmented data means more manual checks, slightly slower fills and more slippage for larger orders.</w:t>
      </w:r>
      <w:r/>
    </w:p>
    <w:p>
      <w:r/>
      <w:r>
        <w:t>For smaller asset managers, the lack of a consolidated tape keeps barriers high. They often rely on multiple feeds and messy reconciliation to build a picture of market depth. A single feed could feel like a fresh breeze , less noisy data, fewer spreadsheets and clearer signals about where to execute trades.</w:t>
      </w:r>
      <w:r/>
    </w:p>
    <w:p>
      <w:pPr>
        <w:pStyle w:val="Heading2"/>
      </w:pPr>
      <w:r>
        <w:t>What to watch next and what it means for costs and access</w:t>
      </w:r>
      <w:r/>
    </w:p>
    <w:p>
      <w:r/>
      <w:r>
        <w:t>The immediate focus is the High Court’s response to the FCA’s application. If the court allows the suspension to be lifted, the FCA can formally appoint the provider and work towards deployment. Expect legal wrangling to continue until there’s a definitive order; even after that, technical integration and vendor onboarding will take months.</w:t>
      </w:r>
      <w:r/>
    </w:p>
    <w:p>
      <w:r/>
      <w:r>
        <w:t>Cost and access terms will be crucial. The FCA and market participants have said the tape should be affordable and widely accessible, but final pricing and distribution models will determine who benefits most. For those tracking “best” market data and looking for a price advantage, watching vendor terms and rollout timelines will be the smart play.</w:t>
      </w:r>
      <w:r/>
    </w:p>
    <w:p>
      <w:pPr>
        <w:pStyle w:val="Heading2"/>
      </w:pPr>
      <w:r>
        <w:t>Why investors and traders should care now</w:t>
      </w:r>
      <w:r/>
    </w:p>
    <w:p>
      <w:r/>
      <w:r>
        <w:t>This isn’t just a bureaucratic spat over procurement. A functioning bond consolidated tape changes how the market sees prices and risks day to day. Better, consolidated data can reduce execution costs, sharpen portfolio valuations and make compliance reporting cleaner. For active traders it could mean fewer surprises; for institutional investors it means more confidence in valuations.</w:t>
      </w:r>
      <w:r/>
    </w:p>
    <w:p>
      <w:r/>
      <w:r>
        <w:t>And while the final shape of the tape is still being decided, the push to lift the suspension feels like a practical nudge towards a more transparent market. It’s a small structural change that could make a big difference to the routine life of market participants.</w:t>
      </w:r>
      <w:r/>
    </w:p>
    <w:p>
      <w:r/>
      <w:r>
        <w:t>Ready to see how this could affect pricing and execution in your portfolio? Check the FCA updates and market notices to follow the court decision and, once confirmed, compare current vendor terms and integration timelines.</w:t>
      </w:r>
      <w:r/>
    </w:p>
    <w:p>
      <w:pPr>
        <w:pStyle w:val="Heading2"/>
      </w:pPr>
      <w:r>
        <w:t>Bibliography</w:t>
      </w:r>
      <w:r/>
      <w:r/>
    </w:p>
    <w:p>
      <w:pPr>
        <w:pStyle w:val="ListNumber"/>
        <w:numPr>
          <w:ilvl w:val="0"/>
          <w:numId w:val="14"/>
        </w:numPr>
        <w:spacing w:line="240" w:lineRule="auto"/>
        <w:ind w:left="720"/>
      </w:pPr>
      <w:r/>
      <w:hyperlink r:id="rId9">
        <w:r>
          <w:rPr>
            <w:color w:val="0000EE"/>
            <w:u w:val="single"/>
          </w:rPr>
          <w:t>https://www.bloomberg.com/news/articles/2025-11-17/uk-financial-watchdog-asks-for-bond-tape-suspension-to-be-lifted</w:t>
        </w:r>
      </w:hyperlink>
      <w:r>
        <w:t xml:space="preserve"> - Please view link - unable to able to access data</w:t>
      </w:r>
      <w:r/>
    </w:p>
    <w:p>
      <w:pPr>
        <w:pStyle w:val="ListNumber"/>
        <w:spacing w:line="240" w:lineRule="auto"/>
        <w:ind w:left="720"/>
      </w:pPr>
      <w:r/>
      <w:hyperlink r:id="rId10">
        <w:r>
          <w:rPr>
            <w:color w:val="0000EE"/>
            <w:u w:val="single"/>
          </w:rPr>
          <w:t>https://www.fca.org.uk/news/statements/update-bond-consolidated-tape-provider</w:t>
        </w:r>
      </w:hyperlink>
      <w:r>
        <w:t xml:space="preserve"> - On 17 November 2025, the UK's Financial Conduct Authority (FCA) filed an application with the High Court to lift the suspension on the bond consolidated tape contract award. This move aims to allow the FCA to proceed with signing a contract with Etrading Software (ETS) and to continue defending the legal challenge concurrently. The consolidated tape is intended to provide a single, reliable view of the UK bond market, enhancing transparency and efficiency for investors. The FCA plans to submit its formal defence to the legal challenge by the end of the week and continues to engage with data contributors and users alongside ETS to prepare for the tape's implementation.</w:t>
      </w:r>
      <w:r/>
    </w:p>
    <w:p>
      <w:pPr>
        <w:pStyle w:val="ListNumber"/>
        <w:spacing w:line="240" w:lineRule="auto"/>
        <w:ind w:left="720"/>
      </w:pPr>
      <w:r/>
      <w:hyperlink r:id="rId11">
        <w:r>
          <w:rPr>
            <w:color w:val="0000EE"/>
            <w:u w:val="single"/>
          </w:rPr>
          <w:t>https://www.thetradenews.com/fca-asks-high-court-to-lift-suspension-on-bond-consolidated-tape-award/</w:t>
        </w:r>
      </w:hyperlink>
      <w:r>
        <w:t xml:space="preserve"> - The UK's Financial Conduct Authority (FCA) has confirmed that it has filed an application with the High Court, requesting that the suspension on the bond consolidated tape contract award be lifted. Etrading Software was named the UK bond consolidated tape provider (CTP) by the regulator in early September, beating out three other bidders to win the contract. Specifically, the firm will take on a contract valued at £4.8 million including VAT to deliver the tape, estimated to begin on 5 January 2026 for a five-year period. However, following this, Ediphy – the named CTP for the EU fixed income tape – appealed the decision to award the mandate to Etrading Software. Since, the process has been halted leading many across the market disappointed by the delay. Were the High Court to lift this suspension, the FCA would be free to sign a contract with Etrading Software (ETS), while the legal challenge continues.</w:t>
      </w:r>
      <w:r/>
    </w:p>
    <w:p>
      <w:pPr>
        <w:pStyle w:val="ListNumber"/>
        <w:spacing w:line="240" w:lineRule="auto"/>
        <w:ind w:left="720"/>
      </w:pPr>
      <w:r/>
      <w:hyperlink r:id="rId12">
        <w:r>
          <w:rPr>
            <w:color w:val="0000EE"/>
            <w:u w:val="single"/>
          </w:rPr>
          <w:t>https://www.thetradenews.com/etrading-software-wins-uk-bond-ctp-tender-beating-out-three-other-bidders/</w:t>
        </w:r>
      </w:hyperlink>
      <w:r>
        <w:t xml:space="preserve"> - Trading technology provider Etrading Software has been named the UK bond consolidated tape provider (CTP) by the UK’s Financial Conduct Authority’s (FCA). Etrading Software beat out three other bidders to win the contract, the watchdog confirmed. Specifically, the firm will take on a contract valued at £4.8 million including VAT to deliver the tape, estimated to begin on 5 January 2026 for a five-year period. The decision comes at the end of the tender process for the tape, which was launched in March 2025 followed by a price auction in August, with four applications received in total, and three tenders assessed in the final stage. Additional bidders in the tender process included Ediphy (fairCT), TransFICC and BondTape, a consortium between Finbourne Technology and Propellant Digital. Speaking to The TRADE about the decision, Neil Ryan, chief executive-designate and project lead at BondTape, said: “Congratulations to the ETS team and we welcome the final part of the journey to present a high quality, transparent and competitively priced bond tape to the UK markets.”</w:t>
      </w:r>
      <w:r/>
    </w:p>
    <w:p>
      <w:pPr>
        <w:pStyle w:val="ListNumber"/>
        <w:spacing w:line="240" w:lineRule="auto"/>
        <w:ind w:left="720"/>
      </w:pPr>
      <w:r/>
      <w:hyperlink r:id="rId13">
        <w:r>
          <w:rPr>
            <w:color w:val="0000EE"/>
            <w:u w:val="single"/>
          </w:rPr>
          <w:t>https://www.fca.org.uk/markets/data-reporting-services-providers/bond-consolidated-tape</w:t>
        </w:r>
      </w:hyperlink>
      <w:r>
        <w:t xml:space="preserve"> - The FCA is establishing a bond consolidated tape (CT) to collate market data, including prices and volumes of trades, from both trading venues and over-the-counter markets. This initiative aims to provide a comprehensive picture of bond transactions, enhancing transparency, efficiency, and liquidity in the UK bond markets. The FCA has undertaken a fair, competitive two-stage process to ensure the provider can deliver a high-quality tape and the best value for money, including a quality stage to meet regulatory requirements and a price auction to determine the best price to users of the tape.</w:t>
      </w:r>
      <w:r/>
    </w:p>
    <w:p>
      <w:pPr>
        <w:pStyle w:val="ListNumber"/>
        <w:spacing w:line="240" w:lineRule="auto"/>
        <w:ind w:left="720"/>
      </w:pPr>
      <w:r/>
      <w:hyperlink r:id="rId14">
        <w:r>
          <w:rPr>
            <w:color w:val="0000EE"/>
            <w:u w:val="single"/>
          </w:rPr>
          <w:t>https://www.fca.org.uk/news/statements/update-appointing-bond-consolidated-tape-provider</w:t>
        </w:r>
      </w:hyperlink>
      <w:r>
        <w:t xml:space="preserve"> - The FCA has published an update on appointing a bond consolidated tape provider, confirming that it has filed an application with the High Court to lift the suspension on the bond consolidated tape contract award. This move aims to allow the FCA to sign a contract with Etrading Software (ETS) and to continue defending the legal challenge concurrently. The FCA plans to submit its formal defence to the legal challenge by the end of the week and continues to engage with data contributors and users alongside ETS to prepare for the tape's implementation.</w:t>
      </w:r>
      <w:r/>
    </w:p>
    <w:p>
      <w:pPr>
        <w:pStyle w:val="ListNumber"/>
        <w:spacing w:line="240" w:lineRule="auto"/>
        <w:ind w:left="720"/>
      </w:pPr>
      <w:r/>
      <w:hyperlink r:id="rId15">
        <w:r>
          <w:rPr>
            <w:color w:val="0000EE"/>
            <w:u w:val="single"/>
          </w:rPr>
          <w:t>https://www.jdsupra.com/legalnews/uk-financial-conduct-authority-begins-7561809/</w:t>
        </w:r>
      </w:hyperlink>
      <w:r>
        <w:t xml:space="preserve"> - The UK’s Financial Conduct Authority (FCA) has announced that it is starting the process of appointing a bond consolidated tape (CT) provider. It has published a concession notice that sets out the FCA's next steps for running the tender process and updated its related information page. By January 31, 2025, the FCA will publish draft tender documents on Atamis, the FCA's procurement portal, which will contain details of the award process, the licences the successful bidder will need to provide, how to participate in the tender, and the information that the FCA expects firms to submit as part of the application process. The CT provider is not required to go live before the bond transparency regime changes take effect on December 1, 2025.</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loomberg.com/news/articles/2025-11-17/uk-financial-watchdog-asks-for-bond-tape-suspension-to-be-lifted" TargetMode="External"/><Relationship Id="rId10" Type="http://schemas.openxmlformats.org/officeDocument/2006/relationships/hyperlink" Target="https://www.fca.org.uk/news/statements/update-bond-consolidated-tape-provider" TargetMode="External"/><Relationship Id="rId11" Type="http://schemas.openxmlformats.org/officeDocument/2006/relationships/hyperlink" Target="https://www.thetradenews.com/fca-asks-high-court-to-lift-suspension-on-bond-consolidated-tape-award/" TargetMode="External"/><Relationship Id="rId12" Type="http://schemas.openxmlformats.org/officeDocument/2006/relationships/hyperlink" Target="https://www.thetradenews.com/etrading-software-wins-uk-bond-ctp-tender-beating-out-three-other-bidders/" TargetMode="External"/><Relationship Id="rId13" Type="http://schemas.openxmlformats.org/officeDocument/2006/relationships/hyperlink" Target="https://www.fca.org.uk/markets/data-reporting-services-providers/bond-consolidated-tape" TargetMode="External"/><Relationship Id="rId14" Type="http://schemas.openxmlformats.org/officeDocument/2006/relationships/hyperlink" Target="https://www.fca.org.uk/news/statements/update-appointing-bond-consolidated-tape-provider" TargetMode="External"/><Relationship Id="rId15" Type="http://schemas.openxmlformats.org/officeDocument/2006/relationships/hyperlink" Target="https://www.jdsupra.com/legalnews/uk-financial-conduct-authority-begins-75618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