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Gemini 3 and Antigravity, revolutionising AI integration and developer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 has launched Gemini 3, its most advanced AI model to date, integrating it immediately across its extensive ecosystem, including Google Search, developer platforms, and consumer applications. This rollout, arriving just seven months after Gemini 2.5 and coinciding closely with OpenAI's release of GPT 5.1, marks a significant step in the accelerating AI arms race among industry leaders. Google’s Gemini app alone reaches over 650 million monthly users, underscoring the model's broad immediate availability.</w:t>
      </w:r>
      <w:r/>
    </w:p>
    <w:p>
      <w:r/>
      <w:r>
        <w:t>Gemini 3 sets new standards in multiple performance benchmarks. It topped the LMArena leaderboard with a score of 1501 Elo, surpassing leading models such as Claude, ChatGPT, and Grok. On the GPQA Diamond benchmark, which tests PhD-level scientific reasoning, it scored an impressive 91.9%, outpacing Claude Sonnet 4.5 and OpenAI’s latest offering, GPT 5.1. Gemini 3 also achieved a record 37.5% on Humanity’s Last Exam without using external tools, as well as setting a new mark in mathematics with a 23.4% score on MathArena Apex.</w:t>
      </w:r>
      <w:r/>
    </w:p>
    <w:p>
      <w:r/>
      <w:r>
        <w:t>What truly distinguishes Gemini 3 is its agentic capabilities, its ability to autonomously plan and execute multi-step tasks with minimal human input. Demis Hassabis, CEO of Google DeepMind, described the model as evolving from merely "reading text and images to reading the room." This shift reflects its state-of-the-art reasoning combined with multimodal comprehension, allowing it to process text, images, video, audio, and code simultaneously. These strengths are reflected in visual and video understanding benchmarks, where Gemini 3 scored 81% on MMMU-Pro and 87.6% on Video-MMMU, surpassing its closest competitors.</w:t>
      </w:r>
      <w:r/>
    </w:p>
    <w:p>
      <w:r/>
      <w:r>
        <w:t>In parallel with Gemini 3, Google unveiled Antigravity, a new AI-first integrated development environment (IDE) that redefines how developers interact with AI. Unlike traditional AI chatbots that respond passively within a coding editor, Antigravity assigns AI agents command over a dedicated workspace with direct access to code, terminal, and browser. These agents can understand project goals, autonomously generate and test code, and debug issues with minimal human supervision. Google stated that Antigravity transforms AI assistance from a mere developer tool into an active, autonomous partner, enhancing programming productivity. The platform is currently in free public preview, supporting not only Gemini 3 Pro but also Anthropic’s Claude Sonnet 4.5 and OpenAI’s open-source models.</w:t>
      </w:r>
      <w:r/>
    </w:p>
    <w:p>
      <w:r/>
      <w:r>
        <w:t>A key innovation in this launch is the seamless integration of Gemini 3 into Google Search. For the first time, Gemini 3 is available in Search’s AI Mode on day one, accessible to paying Google AI Pro and Ultra subscribers. This AI Mode leverages Gemini 3’s advanced reasoning to produce dynamic, visually rich response layouts tailored to user queries, including interactive simulations and custom tools. According to Google, this reimagines what a helpful search response can be by generating the full interface layout dynamically and on the fly. An upcoming Gemini 3 Deep Think mode, designed for even deeper reasoning on complex problems, has exhibited best-in-class results and will soon be available to Ultra subscribers following safety reviews.</w:t>
      </w:r>
      <w:r/>
    </w:p>
    <w:p>
      <w:r/>
      <w:r>
        <w:t>The release also addresses earlier criticisms about Gemini’s initial outputs and Google’s slower AI integration into Search. Currently, AI Overviews are used by 2 billion users monthly, and over 70% of Google Cloud customers leverage Google’s AI technologies, suggesting growing confidence. Moreover, development platforms like GitHub have reported a 35% increase in coding accuracy with Gemini 3 Pro compared to Gemini 2.5 Pro, while JetBrains noted over a 50% improvement in solved benchmark programming tasks. Additional integrations include Cursor, Manus, and Replit, signalling widespread adoption across coding tools.</w:t>
      </w:r>
      <w:r/>
    </w:p>
    <w:p>
      <w:r/>
      <w:r>
        <w:t>Google emphasizes robust security features in Gemini 3, including reduced sycophancy, minimizing the model’s tendency to agree blindly, and stronger resistance to prompt injection attacks. The model introduces configurable parameters for developers, such as controlling latency, cost, and multimodal fidelity through the new API, enabling tailored application deployment.</w:t>
      </w:r>
      <w:r/>
    </w:p>
    <w:p>
      <w:r/>
      <w:r>
        <w:t>Gemini 3’s advancements in multimodal and spatial reasoning also pave the way for expanded applications, including autonomous vehicles, extended reality devices, and robotics. Its ability to understand complex images, videos, spatial layouts, and embodied reasoning tasks like pointing and trajectory prediction open promising new development paths.</w:t>
      </w:r>
      <w:r/>
    </w:p>
    <w:p>
      <w:r/>
      <w:r>
        <w:t>Overall, Google’s Gemini 3 and Antigravity launch mark a comprehensive and sophisticated step forward in AI technology, combining cutting-edge performance with novel interfaces and ecosystems designed for both consumers and developers. While the AI field is rapidly evolving and competitive, Google’s new model appears well positioned to regain momentum and redefine expectations around intelligent assistance and autonomous AI agents.</w:t>
      </w:r>
      <w:r/>
    </w:p>
    <w:p>
      <w:pPr>
        <w:pStyle w:val="Heading3"/>
      </w:pPr>
      <w:r>
        <w:t>📌 Reference Map:</w:t>
      </w:r>
      <w:r/>
      <w:r/>
    </w:p>
    <w:p>
      <w:pPr>
        <w:pStyle w:val="ListBullet"/>
        <w:spacing w:line="240" w:lineRule="auto"/>
        <w:ind w:left="720"/>
      </w:pPr>
      <w:r/>
      <w:hyperlink r:id="rId9">
        <w:r>
          <w:rPr>
            <w:color w:val="0000EE"/>
            <w:u w:val="single"/>
          </w:rPr>
          <w:t>[1]</w:t>
        </w:r>
      </w:hyperlink>
      <w:r>
        <w:t xml:space="preserve"> (Fortune) - Paragraphs 1, 2, 3, 4, 5, 6, 7, 8</w:t>
      </w:r>
      <w:r/>
    </w:p>
    <w:p>
      <w:pPr>
        <w:pStyle w:val="ListBullet"/>
        <w:spacing w:line="240" w:lineRule="auto"/>
        <w:ind w:left="720"/>
      </w:pPr>
      <w:r/>
      <w:hyperlink r:id="rId10">
        <w:r>
          <w:rPr>
            <w:color w:val="0000EE"/>
            <w:u w:val="single"/>
          </w:rPr>
          <w:t>[2]</w:t>
        </w:r>
      </w:hyperlink>
      <w:r>
        <w:t xml:space="preserve"> (Google blog) - Paragraphs 1, 3, 6</w:t>
      </w:r>
      <w:r/>
    </w:p>
    <w:p>
      <w:pPr>
        <w:pStyle w:val="ListBullet"/>
        <w:spacing w:line="240" w:lineRule="auto"/>
        <w:ind w:left="720"/>
      </w:pPr>
      <w:r/>
      <w:hyperlink r:id="rId11">
        <w:r>
          <w:rPr>
            <w:color w:val="0000EE"/>
            <w:u w:val="single"/>
          </w:rPr>
          <w:t>[3]</w:t>
        </w:r>
      </w:hyperlink>
      <w:r>
        <w:t xml:space="preserve"> (Google Search blog) - Paragraph 5</w:t>
      </w:r>
      <w:r/>
    </w:p>
    <w:p>
      <w:pPr>
        <w:pStyle w:val="ListBullet"/>
        <w:spacing w:line="240" w:lineRule="auto"/>
        <w:ind w:left="720"/>
      </w:pPr>
      <w:r/>
      <w:hyperlink r:id="rId12">
        <w:r>
          <w:rPr>
            <w:color w:val="0000EE"/>
            <w:u w:val="single"/>
          </w:rPr>
          <w:t>[4]</w:t>
        </w:r>
      </w:hyperlink>
      <w:r>
        <w:t xml:space="preserve"> (Wikipedia) - Paragraph 4</w:t>
      </w:r>
      <w:r/>
    </w:p>
    <w:p>
      <w:pPr>
        <w:pStyle w:val="ListBullet"/>
        <w:spacing w:line="240" w:lineRule="auto"/>
        <w:ind w:left="720"/>
      </w:pPr>
      <w:r/>
      <w:hyperlink r:id="rId13">
        <w:r>
          <w:rPr>
            <w:color w:val="0000EE"/>
            <w:u w:val="single"/>
          </w:rPr>
          <w:t>[5]</w:t>
        </w:r>
      </w:hyperlink>
      <w:r>
        <w:t xml:space="preserve"> (Ars Technica) - Paragraphs 2, 4</w:t>
      </w:r>
      <w:r/>
    </w:p>
    <w:p>
      <w:pPr>
        <w:pStyle w:val="ListBullet"/>
        <w:spacing w:line="240" w:lineRule="auto"/>
        <w:ind w:left="720"/>
      </w:pPr>
      <w:r/>
      <w:hyperlink r:id="rId14">
        <w:r>
          <w:rPr>
            <w:color w:val="0000EE"/>
            <w:u w:val="single"/>
          </w:rPr>
          <w:t>[6]</w:t>
        </w:r>
      </w:hyperlink>
      <w:r>
        <w:t xml:space="preserve"> (Google developer guide) - Paragraph 6</w:t>
      </w:r>
      <w:r/>
    </w:p>
    <w:p>
      <w:pPr>
        <w:pStyle w:val="ListBullet"/>
        <w:spacing w:line="240" w:lineRule="auto"/>
        <w:ind w:left="720"/>
      </w:pPr>
      <w:r/>
      <w:hyperlink r:id="rId15">
        <w:r>
          <w:rPr>
            <w:color w:val="0000EE"/>
            <w:u w:val="single"/>
          </w:rPr>
          <w:t>[7]</w:t>
        </w:r>
      </w:hyperlink>
      <w:r>
        <w:t xml:space="preserve"> (Google developer blog)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https://fortune.com/2025/11/19/google-gemini-3-antigravity-ai-explained/</w:t>
        </w:r>
      </w:hyperlink>
      <w:r>
        <w:t xml:space="preserve"> - Please view link - unable to able to access data</w:t>
      </w:r>
      <w:r/>
    </w:p>
    <w:p>
      <w:pPr>
        <w:pStyle w:val="ListNumber"/>
        <w:spacing w:line="240" w:lineRule="auto"/>
        <w:ind w:left="720"/>
      </w:pPr>
      <w:r/>
      <w:hyperlink r:id="rId10">
        <w:r>
          <w:rPr>
            <w:color w:val="0000EE"/>
            <w:u w:val="single"/>
          </w:rPr>
          <w:t>https://blog.google/products/gemini/gemini-3</w:t>
        </w:r>
      </w:hyperlink>
      <w:r>
        <w:t xml:space="preserve"> - Google's official announcement of Gemini 3 highlights its advanced reasoning capabilities, multimodal understanding, and agentic features. The model is integrated into various platforms, including the Gemini app, AI Studio, Vertex AI, and the Gemini API. It introduces a new 'thinking' mode in Google Search's AI Mode, offering deeper, more insightful responses. The release also emphasizes Gemini 3's security measures, including reduced sycophancy and increased resistance to prompt injections. The model is available to Google AI Pro and Ultra subscribers in the U.S., with plans for a broader rollout.</w:t>
      </w:r>
      <w:r/>
    </w:p>
    <w:p>
      <w:pPr>
        <w:pStyle w:val="ListNumber"/>
        <w:spacing w:line="240" w:lineRule="auto"/>
        <w:ind w:left="720"/>
      </w:pPr>
      <w:r/>
      <w:hyperlink r:id="rId11">
        <w:r>
          <w:rPr>
            <w:color w:val="0000EE"/>
            <w:u w:val="single"/>
          </w:rPr>
          <w:t>https://blog.google/products/search/gemini-3-search-ai-mode</w:t>
        </w:r>
      </w:hyperlink>
      <w:r>
        <w:t xml:space="preserve"> - This blog post details the integration of Gemini 3 into Google Search's AI Mode. It describes how Gemini 3 enhances search by providing deeper reasoning and dynamic visual layouts tailored to user queries. The model's advanced capabilities allow for interactive tools and simulations, improving the search experience. Initially, Gemini 3 Pro is available to Google AI Pro and Ultra subscribers in the U.S., with plans to expand access. The post also mentions future enhancements, including automatic model selection in Search and the introduction of Gemini 3 Deep Think mode.</w:t>
      </w:r>
      <w:r/>
    </w:p>
    <w:p>
      <w:pPr>
        <w:pStyle w:val="ListNumber"/>
        <w:spacing w:line="240" w:lineRule="auto"/>
        <w:ind w:left="720"/>
      </w:pPr>
      <w:r/>
      <w:hyperlink r:id="rId12">
        <w:r>
          <w:rPr>
            <w:color w:val="0000EE"/>
            <w:u w:val="single"/>
          </w:rPr>
          <w:t>https://en.wikipedia.org/wiki/Google_Antigravity</w:t>
        </w:r>
      </w:hyperlink>
      <w:r>
        <w:t xml:space="preserve"> - Google Antigravity is an AI-powered integrated development environment (IDE) introduced by Google. Designed as an 'agent-first' platform, Antigravity enables developers to delegate complex coding tasks to autonomous AI agents powered by Google's Gemini 3 Pro model. The platform, built as a fork of Visual Studio Code, supports multiple AI models, including Anthropic's Claude Sonnet 4.5 and open-source variants of OpenAI models. Released in public preview on November 18, 2025, Antigravity is available free of charge for Windows, macOS, and Linux, with 'generous rate limits' for Gemini 3 Pro usage.</w:t>
      </w:r>
      <w:r/>
    </w:p>
    <w:p>
      <w:pPr>
        <w:pStyle w:val="ListNumber"/>
        <w:spacing w:line="240" w:lineRule="auto"/>
        <w:ind w:left="720"/>
      </w:pPr>
      <w:r/>
      <w:hyperlink r:id="rId13">
        <w:r>
          <w:rPr>
            <w:color w:val="0000EE"/>
            <w:u w:val="single"/>
          </w:rPr>
          <w:t>https://arstechnica.com/google/2025/11/google-unveils-gemini-3-ai-model-and-ai-first-ide-called-antigravity/</w:t>
        </w:r>
      </w:hyperlink>
      <w:r>
        <w:t xml:space="preserve"> - Ars Technica reports on Google's unveiling of Gemini 3 and Antigravity. The article highlights Gemini 3's enhanced reasoning abilities and multimodal understanding, setting new benchmarks in AI performance. It also discusses Antigravity, Google's new AI-first integrated development environment, which leverages Gemini 3 to assist developers in coding tasks. The IDE introduces an 'agent-first' paradigm, allowing AI agents to operate with greater autonomy. The article provides insights into the technical aspects of Gemini 3 and Antigravity, emphasizing their potential impact on the AI and development landscapes.</w:t>
      </w:r>
      <w:r/>
    </w:p>
    <w:p>
      <w:pPr>
        <w:pStyle w:val="ListNumber"/>
        <w:spacing w:line="240" w:lineRule="auto"/>
        <w:ind w:left="720"/>
      </w:pPr>
      <w:r/>
      <w:hyperlink r:id="rId14">
        <w:r>
          <w:rPr>
            <w:color w:val="0000EE"/>
            <w:u w:val="single"/>
          </w:rPr>
          <w:t>https://ai.google.dev/gemini-api/docs/gemini-3</w:t>
        </w:r>
      </w:hyperlink>
      <w:r>
        <w:t xml:space="preserve"> - The Gemini 3 Developer Guide offers detailed information on the new features and capabilities of Gemini 3. It introduces parameters like 'thinking_level' and 'media_resolution' that provide developers with more control over latency, cost, and multimodal fidelity. The guide also highlights the model's performance across various benchmarks, including LMArena and Humanity's Last Exam. It provides insights into the model's context window, knowledge cutoff, and pricing structure, assisting developers in effectively integrating Gemini 3 into their applications.</w:t>
      </w:r>
      <w:r/>
    </w:p>
    <w:p>
      <w:pPr>
        <w:pStyle w:val="ListNumber"/>
        <w:spacing w:line="240" w:lineRule="auto"/>
        <w:ind w:left="720"/>
      </w:pPr>
      <w:r/>
      <w:hyperlink r:id="rId15">
        <w:r>
          <w:rPr>
            <w:color w:val="0000EE"/>
            <w:u w:val="single"/>
          </w:rPr>
          <w:t>https://blog.google/technology/developers/gemini-3-developers</w:t>
        </w:r>
      </w:hyperlink>
      <w:r>
        <w:t xml:space="preserve"> - This blog post focuses on Gemini 3's capabilities for developers, emphasizing its multimodal understanding and visual reasoning. It discusses the model's performance in complex image reasoning and video understanding, setting new highs on benchmarks like MMMU-Pro and Video MMMU. The post also highlights Gemini 3's spatial reasoning abilities, which drive strong performance in embodied reasoning tasks such as pointing, trajectory prediction, and task progression. These features unlock new use cases across autonomous vehicles, XR devices, and robotics, providing developers with advanced tools for building innovative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com/2025/11/19/google-gemini-3-antigravity-ai-explained/" TargetMode="External"/><Relationship Id="rId10" Type="http://schemas.openxmlformats.org/officeDocument/2006/relationships/hyperlink" Target="https://blog.google/products/gemini/gemini-3" TargetMode="External"/><Relationship Id="rId11" Type="http://schemas.openxmlformats.org/officeDocument/2006/relationships/hyperlink" Target="https://blog.google/products/search/gemini-3-search-ai-mode" TargetMode="External"/><Relationship Id="rId12" Type="http://schemas.openxmlformats.org/officeDocument/2006/relationships/hyperlink" Target="https://en.wikipedia.org/wiki/Google_Antigravity" TargetMode="External"/><Relationship Id="rId13" Type="http://schemas.openxmlformats.org/officeDocument/2006/relationships/hyperlink" Target="https://arstechnica.com/google/2025/11/google-unveils-gemini-3-ai-model-and-ai-first-ide-called-antigravity/" TargetMode="External"/><Relationship Id="rId14" Type="http://schemas.openxmlformats.org/officeDocument/2006/relationships/hyperlink" Target="https://ai.google.dev/gemini-api/docs/gemini-3" TargetMode="External"/><Relationship Id="rId15" Type="http://schemas.openxmlformats.org/officeDocument/2006/relationships/hyperlink" Target="https://blog.google/technology/developers/gemini-3-develop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