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Omaheke launches $40 million environmental and social resilience project, prioritising water security and community wellbeing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Omaheke Governor Pijoo Nganate recently announced the launch of a significant project aimed at enhancing environmental conservation within the region, particularly focusing on the watershed in the Shomonossobville area. This initiative is underpinned by a financial commitment of approximately N$40 million, intended for the rehabilitation and sustainable management of water catchment areas that are crucial to the community and local ecosystems. The project includes the restoration of Witvlei Dam and the establishment of a comprehensive environmental education programme aimed at schools in the Mitara area, fostering awareness and engagement among young people about the importance of sustaining natural resources.</w:t>
      </w:r>
      <w:r/>
    </w:p>
    <w:p>
      <w:r/>
      <w:r>
        <w:t>Governor Nganate also highlighted plans to initiate conservation efforts around the Epukiro Bereich to support water security and to encourage community stewardship of natural resources. He underscored the importance of collective effort, urging residents to contribute towards the maintenance and protection of these vital ecosystems that underpin the region's agriculture and livelihood. The governor’s vision is aligned with broader regional development strategies designed to bolster food security and economic growth through sustainable natural resource management.</w:t>
      </w:r>
      <w:r/>
    </w:p>
    <w:p>
      <w:r/>
      <w:r>
        <w:t>Omaheke holds a pivotal role in Namibia’s agricultural sector, with extensive grazing lands that support a robust cattle-ranching industry, positioning the region as a key player in national food security and export markets. Beyond livestock, the region also has untapped potential in horticulture, wildlife-based tourism, renewable energy, and small-scale manufacturing, suggesting diverse avenues for economic diversification and investment. Governor Nganate envisions Omaheke as a gateway for cross-border trade and logistics, recognising its strategic location and opportunities for partnerships that can stimulate the local economy.</w:t>
      </w:r>
      <w:r/>
    </w:p>
    <w:p>
      <w:r/>
      <w:r>
        <w:t>Addressing social challenges, Omaheke has been grappling with malnutrition, which has tragically led to around 800 deaths between 2022 and 2024. The governor has expressed a strong commitment to eradicating malnutrition through radical and sustainable interventions. One such initiative involves distributing nutritious meals to vulnerable populations, including approximately 460 children and 40 adults, coupled with efforts to establish sustainable food systems like poultry farming and dryland crop production at Nuwe Hoop farm. This holistic approach aims to support self-sufficiency and improve health outcomes across the region, particularly in under-resourced communities.</w:t>
      </w:r>
      <w:r/>
    </w:p>
    <w:p>
      <w:r/>
      <w:r>
        <w:t>Complementing these developments, Governor Nganate is a vocal advocate for decentralisation, emphasising that it is a tool to restore dignity and inclusivity by ensuring that development benefits reach all parts of Omaheke regardless of tribe, gender, religion, or political affiliation. He critiques the mentality that economic opportunities are restricted to capital cities and calls for a shift that recognises the potential and contributions of all communities within the region.</w:t>
      </w:r>
      <w:r/>
    </w:p>
    <w:p>
      <w:r/>
      <w:r>
        <w:t>Despite facing criticism and resistance concerning his leadership and reappointment, Nganate defends his governance record, stressing his commitment to transparency, simplicity, and serving the community's interests. He rejects allegations of corruption, pointing to his modest lifestyle and dedication to the welfare of Omaheke’s residents as evidence of his integrity and genuine service ethos.</w:t>
      </w:r>
      <w:r/>
    </w:p>
    <w:p>
      <w:r/>
      <w:r>
        <w:t>In sum, Governor Pijoo Nganate’s administration is focusing on environmental sustainability, food security, social welfare, and inclusive governance to address both immediate needs and long-term development goals in Omaheke. These efforts reflect an integrated strategy to harness the region’s natural and human resources while confronting challenges such as malnutrition and infrastructural deficits, ultimately aiming to secure a prosperous and resilient future for its people.</w:t>
      </w:r>
      <w:r/>
    </w:p>
    <w:p>
      <w:pPr>
        <w:pStyle w:val="Heading3"/>
      </w:pPr>
      <w:r>
        <w:t>📌 Reference Map:</w:t>
      </w:r>
      <w:r/>
      <w:r/>
    </w:p>
    <w:p>
      <w:pPr>
        <w:pStyle w:val="ListBullet"/>
        <w:spacing w:line="240" w:lineRule="auto"/>
        <w:ind w:left="720"/>
      </w:pPr>
      <w:r/>
      <w:hyperlink r:id="rId9">
        <w:r>
          <w:rPr>
            <w:color w:val="0000EE"/>
            <w:u w:val="single"/>
          </w:rPr>
          <w:t>[1]</w:t>
        </w:r>
      </w:hyperlink>
      <w:r>
        <w:t xml:space="preserve"> (The Namibian) - Paragraph 1, Paragraph 2 </w:t>
      </w:r>
      <w:r/>
    </w:p>
    <w:p>
      <w:pPr>
        <w:pStyle w:val="ListBullet"/>
        <w:spacing w:line="240" w:lineRule="auto"/>
        <w:ind w:left="720"/>
      </w:pPr>
      <w:r/>
      <w:hyperlink r:id="rId10">
        <w:r>
          <w:rPr>
            <w:color w:val="0000EE"/>
            <w:u w:val="single"/>
          </w:rPr>
          <w:t>[2]</w:t>
        </w:r>
      </w:hyperlink>
      <w:r>
        <w:t xml:space="preserve"> (The Namibian) - Paragraph 3 </w:t>
      </w:r>
      <w:r/>
    </w:p>
    <w:p>
      <w:pPr>
        <w:pStyle w:val="ListBullet"/>
        <w:spacing w:line="240" w:lineRule="auto"/>
        <w:ind w:left="720"/>
      </w:pPr>
      <w:r/>
      <w:hyperlink r:id="rId11">
        <w:r>
          <w:rPr>
            <w:color w:val="0000EE"/>
            <w:u w:val="single"/>
          </w:rPr>
          <w:t>[3]</w:t>
        </w:r>
      </w:hyperlink>
      <w:r>
        <w:t xml:space="preserve"> (The Namibian) - Paragraph 4 </w:t>
      </w:r>
      <w:r/>
    </w:p>
    <w:p>
      <w:pPr>
        <w:pStyle w:val="ListBullet"/>
        <w:spacing w:line="240" w:lineRule="auto"/>
        <w:ind w:left="720"/>
      </w:pPr>
      <w:r/>
      <w:hyperlink r:id="rId12">
        <w:r>
          <w:rPr>
            <w:color w:val="0000EE"/>
            <w:u w:val="single"/>
          </w:rPr>
          <w:t>[4]</w:t>
        </w:r>
      </w:hyperlink>
      <w:r>
        <w:t xml:space="preserve"> (The Namibian) - Paragraph 4 </w:t>
      </w:r>
      <w:r/>
    </w:p>
    <w:p>
      <w:pPr>
        <w:pStyle w:val="ListBullet"/>
        <w:spacing w:line="240" w:lineRule="auto"/>
        <w:ind w:left="720"/>
      </w:pPr>
      <w:r/>
      <w:hyperlink r:id="rId13">
        <w:r>
          <w:rPr>
            <w:color w:val="0000EE"/>
            <w:u w:val="single"/>
          </w:rPr>
          <w:t>[5]</w:t>
        </w:r>
      </w:hyperlink>
      <w:r>
        <w:t xml:space="preserve"> (The Namibian) - Paragraph 5 </w:t>
      </w:r>
      <w:r/>
    </w:p>
    <w:p>
      <w:pPr>
        <w:pStyle w:val="ListBullet"/>
        <w:spacing w:line="240" w:lineRule="auto"/>
        <w:ind w:left="720"/>
      </w:pPr>
      <w:r/>
      <w:hyperlink r:id="rId14">
        <w:r>
          <w:rPr>
            <w:color w:val="0000EE"/>
            <w:u w:val="single"/>
          </w:rPr>
          <w:t>[6]</w:t>
        </w:r>
      </w:hyperlink>
      <w:r>
        <w:t xml:space="preserve"> (The Namibian) - Paragraph 6 </w:t>
      </w:r>
      <w:r/>
    </w:p>
    <w:p>
      <w:pPr>
        <w:pStyle w:val="ListBullet"/>
        <w:spacing w:line="240" w:lineRule="auto"/>
        <w:ind w:left="720"/>
      </w:pPr>
      <w:r/>
      <w:hyperlink r:id="rId15">
        <w:r>
          <w:rPr>
            <w:color w:val="0000EE"/>
            <w:u w:val="single"/>
          </w:rPr>
          <w:t>[7]</w:t>
        </w:r>
      </w:hyperlink>
      <w:r>
        <w:t xml:space="preserve"> (AllAfrica)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https://www.namibian.com.na/ombelewa-yangoloneya-wamaheke-oya-yandja-eeshamende-koshiwana-shomonossobville/</w:t>
        </w:r>
      </w:hyperlink>
      <w:r>
        <w:t xml:space="preserve"> - Please view link - unable to able to access data</w:t>
      </w:r>
      <w:r/>
    </w:p>
    <w:p>
      <w:pPr>
        <w:pStyle w:val="ListNumber"/>
        <w:spacing w:line="240" w:lineRule="auto"/>
        <w:ind w:left="720"/>
      </w:pPr>
      <w:r/>
      <w:hyperlink r:id="rId10">
        <w:r>
          <w:rPr>
            <w:color w:val="0000EE"/>
            <w:u w:val="single"/>
          </w:rPr>
          <w:t>https://www.namibian.com.na/omaheke-key-for-business-food-security-nganate/</w:t>
        </w:r>
      </w:hyperlink>
      <w:r>
        <w:t xml:space="preserve"> - Omaheke governor Pijoo Nganate highlights the region's significant role in Namibia's food security and agricultural exports, emphasizing its extensive grazing lands and cattle-ranching industry. He also points out the region's potential in sectors like horticulture, wildlife-based tourism, renewable energy, and small-scale manufacturing. Nganate envisions Omaheke as Namibia's eastern gateway, offering unique opportunities for cross-border trade, logistics, and investment partnerships.</w:t>
      </w:r>
      <w:r/>
    </w:p>
    <w:p>
      <w:pPr>
        <w:pStyle w:val="ListNumber"/>
        <w:spacing w:line="240" w:lineRule="auto"/>
        <w:ind w:left="720"/>
      </w:pPr>
      <w:r/>
      <w:hyperlink r:id="rId11">
        <w:r>
          <w:rPr>
            <w:color w:val="0000EE"/>
            <w:u w:val="single"/>
          </w:rPr>
          <w:t>https://www.namibian.com.na/omaheke-commits-to-ending-malnutrition/</w:t>
        </w:r>
      </w:hyperlink>
      <w:r>
        <w:t xml:space="preserve"> - The Omaheke region is dedicated to eradicating malnutrition, with approximately 800 deaths recorded between 2022 and 2024. Governor Pijoo Nganate announced this commitment during his state of the region address, emphasizing the need for radical change to address malnutrition and poverty. The government aims to continue reducing malnutrition-related deaths and improve the region's health outcomes.</w:t>
      </w:r>
      <w:r/>
    </w:p>
    <w:p>
      <w:pPr>
        <w:pStyle w:val="ListNumber"/>
        <w:spacing w:line="240" w:lineRule="auto"/>
        <w:ind w:left="720"/>
      </w:pPr>
      <w:r/>
      <w:hyperlink r:id="rId12">
        <w:r>
          <w:rPr>
            <w:color w:val="0000EE"/>
            <w:u w:val="single"/>
          </w:rPr>
          <w:t>https://www.namibian.com.na/omaheke-governor-nganate-tackles-malnutrition-with-sustainable-food-systems-and-community-support/</w:t>
        </w:r>
      </w:hyperlink>
      <w:r>
        <w:t xml:space="preserve"> - Governor Pijoo Nganate of Omaheke plans to distribute nutritious meals to about 460 children and 40 adults in the region. He is also considering establishing sustainable food systems at farm Nuwe Hoop, which currently has 200 chickens, to ensure the region becomes food self-sufficient. The initiative includes building greenhouses and implementing dryland crop production to combat malnutrition.</w:t>
      </w:r>
      <w:r/>
    </w:p>
    <w:p>
      <w:pPr>
        <w:pStyle w:val="ListNumber"/>
        <w:spacing w:line="240" w:lineRule="auto"/>
        <w:ind w:left="720"/>
      </w:pPr>
      <w:r/>
      <w:hyperlink r:id="rId13">
        <w:r>
          <w:rPr>
            <w:color w:val="0000EE"/>
            <w:u w:val="single"/>
          </w:rPr>
          <w:t>https://www.namibian.com.na/decentralisation-is-about-restoring-dignity-omaheke-governor/</w:t>
        </w:r>
      </w:hyperlink>
      <w:r>
        <w:t xml:space="preserve"> - Governor Pijoo Nganate advocates for decentralisation as a means to restore dignity and change the mindset that opportunities are limited to capital cities. Speaking during the commemoration of the African Day of Decentralisation, he emphasized that decentralisation is about serving the entire community of Omaheke, irrespective of tribe, gender, religion, or political affiliation.</w:t>
      </w:r>
      <w:r/>
    </w:p>
    <w:p>
      <w:pPr>
        <w:pStyle w:val="ListNumber"/>
        <w:spacing w:line="240" w:lineRule="auto"/>
        <w:ind w:left="720"/>
      </w:pPr>
      <w:r/>
      <w:hyperlink r:id="rId14">
        <w:r>
          <w:rPr>
            <w:color w:val="0000EE"/>
            <w:u w:val="single"/>
          </w:rPr>
          <w:t>https://www.namibian.com.na/im-the-poorest-governor-in-namibia/</w:t>
        </w:r>
      </w:hyperlink>
      <w:r>
        <w:t xml:space="preserve"> - Governor Pijoo Nganate defends his reappointment amid community resistance, stating he is the poorest governor in Namibia and denies corruption allegations. He emphasizes his commitment to serving the community and living a simple life, with his child attending public school. Nganate asserts that he has consistently put the community first and has served by the book.</w:t>
      </w:r>
      <w:r/>
    </w:p>
    <w:p>
      <w:pPr>
        <w:pStyle w:val="ListNumber"/>
        <w:spacing w:line="240" w:lineRule="auto"/>
        <w:ind w:left="720"/>
      </w:pPr>
      <w:r/>
      <w:hyperlink r:id="rId15">
        <w:r>
          <w:rPr>
            <w:color w:val="0000EE"/>
            <w:u w:val="single"/>
          </w:rPr>
          <w:t>https://allafrica.com/stories/202507070106.html</w:t>
        </w:r>
      </w:hyperlink>
      <w:r>
        <w:t xml:space="preserve"> - Omaheke governor Pijoo Nganate expresses recommitment to the region following his recent reappointment. Despite criticism from some stakeholders, Nganate aims to lead the region with unity and inclusivity, serving the entire community of Omaheke, irrespective of tribe, gender, religion, or political affiliation.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ombelewa-yangoloneya-wamaheke-oya-yandja-eeshamende-koshiwana-shomonossobville/" TargetMode="External"/><Relationship Id="rId10" Type="http://schemas.openxmlformats.org/officeDocument/2006/relationships/hyperlink" Target="https://www.namibian.com.na/omaheke-key-for-business-food-security-nganate/" TargetMode="External"/><Relationship Id="rId11" Type="http://schemas.openxmlformats.org/officeDocument/2006/relationships/hyperlink" Target="https://www.namibian.com.na/omaheke-commits-to-ending-malnutrition/" TargetMode="External"/><Relationship Id="rId12" Type="http://schemas.openxmlformats.org/officeDocument/2006/relationships/hyperlink" Target="https://www.namibian.com.na/omaheke-governor-nganate-tackles-malnutrition-with-sustainable-food-systems-and-community-support/" TargetMode="External"/><Relationship Id="rId13" Type="http://schemas.openxmlformats.org/officeDocument/2006/relationships/hyperlink" Target="https://www.namibian.com.na/decentralisation-is-about-restoring-dignity-omaheke-governor/" TargetMode="External"/><Relationship Id="rId14" Type="http://schemas.openxmlformats.org/officeDocument/2006/relationships/hyperlink" Target="https://www.namibian.com.na/im-the-poorest-governor-in-namibia/" TargetMode="External"/><Relationship Id="rId15" Type="http://schemas.openxmlformats.org/officeDocument/2006/relationships/hyperlink" Target="https://allafrica.com/stories/20250707010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