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ALM market set to nearly double by 2033 amid regulatory and digital sovereignty push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European Application Lifecycle Management (ALM) market is undergoing significant expansion, with its valuation projected to rise from approximately USD 1.29 billion in 2024 to nearly USD 3 billion by 2033, reflecting a compound annual growth rate of 9.85%. ALM, which encompasses the comprehensive governance of software applications from inception through retirement, including requirements management, development, testing, deployment, maintenance, and decommissioning, has become an indispensable framework for aligning IT execution with business objectives while enhancing compliance, traceability, and collaboration across dispersed teams.</w:t>
      </w:r>
      <w:r/>
    </w:p>
    <w:p>
      <w:r/>
      <w:r>
        <w:t>European ALM adoption is distinctively influenced by stringent regulatory frameworks such as the General Data Protection Regulation (GDPR), the EU Cyber Resilience Act, the Medical Device Regulation, and sector-specific mandates that necessitate detailed documentation and security compliance throughout the software lifecycle. This complex regulatory landscape compels organisations to embed rigorous governance structures into their software development pipelines, making ALM not merely a technical tool but a legal and strategic necessity. For instance, financial institutions must comply with the Digital Operational Resilience Act, enforcing auditable practices for ICT systems, while medical device manufacturers require traceability to meet health safety regulations.</w:t>
      </w:r>
      <w:r/>
    </w:p>
    <w:p>
      <w:r/>
      <w:r>
        <w:t>The market's growth is driven primarily by accelerated digital transformation initiatives across European industries. The European Investment Bank notes that many corporations have expedited digital investments to manage supply chain disruptions and hybrid working models, intensifying the need for full visibility across development pipelines to deliver rapid, compliant software solutions. Key sectors like manufacturing in Germany, financial services across the Eurozone, and healthcare are modernising core systems and expanding software portfolios, creating robust demand for integrated ALM platforms. The EU's Digital Europe Programme further bolsters this trend through substantial funding for digital capacity building and enterprise software modernisation.</w:t>
      </w:r>
      <w:r/>
    </w:p>
    <w:p>
      <w:r/>
      <w:r>
        <w:t>However, the region faces notable challenges hindering ALM expansion. Legacy system integration remains a critical obstacle, as many organisations, especially in finance, energy, and public sectors, operate with outdated infrastructures that lack compatibility with modern ALM solutions. These legacy systems limit traceability and automated testing capabilities, increasing costs and implementation risks. Additionally, fragmented data sovereignty laws and stringent cross-border data flow restrictions complicate the deployment of unified ALM systems, forcing firms to adopt hybrid or siloed configurations that diminish lifecycle governance efficiency.</w:t>
      </w:r>
      <w:r/>
    </w:p>
    <w:p>
      <w:r/>
      <w:r>
        <w:t>Emerging opportunities stem from Europe's drive towards digital sovereignty and sustainability. Initiatives like GAIA-X promote federated, secure cloud infrastructures demanding ALM platforms capable of operating within these sovereign frameworks, ensuring data residency and regulatory compliance. National sovereign cloud projects and defence sector mandates are embedding ALM requirements into their digital strategies, creating niche markets requiring tailored ALM solutions. Concurrently, the EU's commitment to green software engineering, reinforced by the European Green Deal and forthcoming environmental regulations, propels innovation in ALM tools that integrate carbon footprint metrics and sustainable development practices.</w:t>
      </w:r>
      <w:r/>
    </w:p>
    <w:p>
      <w:r/>
      <w:r>
        <w:t>Market segmentation reveals that the software component dominates with over 60% of the regional share, favoured for its ability to unify various lifecycle stages within scalable, auditable platforms compliant with European regulations. The services segment, though smaller, is growing rapidly due to increasing demand for customisation, integration, and compliance support, particularly given the widespread shortage of skilled ALM practitioners in Europe. Deployment-wise, on-premises solutions remain prevalent, driven by legal and sector-specific security requirements, while cloud-based ALM is the fastest growing, enabled by sovereign cloud initiatives and evolving regulatory acceptance.</w:t>
      </w:r>
      <w:r/>
    </w:p>
    <w:p>
      <w:r/>
      <w:r>
        <w:t>Sector-wise, banking, financial services, and insurance hold a significant market share due to the critical nature of software integrity and regulatory demands, while healthcare is the fastest-growing segment, stimulated by digital health expansion, medical device regulation, and cross-border data governance frameworks.</w:t>
      </w:r>
      <w:r/>
    </w:p>
    <w:p>
      <w:r/>
      <w:r>
        <w:t>Country-specific analyses highlight Germany's market leadership due to its advanced industrial ecosystem and stringent compliance culture, with significant contributions from France’s aerospace, defence, and health tech sectors, the UK's strong financial and life sciences focus, Italy’s manufacturing transition supported by government digitalisation programs, and the Netherlands' role as a digital infrastructure and sustainability leader.</w:t>
      </w:r>
      <w:r/>
    </w:p>
    <w:p>
      <w:r/>
      <w:r>
        <w:t>Competitive dynamics in Europe's ALM market are shaped by international technology giants and specialised regional providers competing primarily on regulatory alignment, integration depth, data sovereignty compliance, and innovation within industrial ecosystems. Key players like Siemens, PTC, and IBM leverage advanced integrations, sovereign cloud collaborations, and AI-driven enhancements to meet Europe-specific governance and compliance needs, while fostering partnerships to address the critical skills gap.</w:t>
      </w:r>
      <w:r/>
    </w:p>
    <w:p>
      <w:r/>
      <w:r>
        <w:t>In sum, Europe's ALM market is evolving within a complex interplay of acceleration in digital transformation, intense regulatory scrutiny, technological innovation, and strategic sovereignty goals, positioning ALM as a cornerstone of sustainable and compliant software development for the continent’s diverse and regulatory-heavy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Market Data Forecast - Paragraphs 1-10</w:t>
      </w:r>
      <w:r/>
    </w:p>
    <w:p>
      <w:pPr>
        <w:pStyle w:val="ListBullet"/>
        <w:spacing w:line="240" w:lineRule="auto"/>
        <w:ind w:left="720"/>
      </w:pPr>
      <w:r/>
      <w:hyperlink r:id="rId9">
        <w:r>
          <w:rPr>
            <w:color w:val="0000EE"/>
            <w:u w:val="single"/>
          </w:rPr>
          <w:t>[2]</w:t>
        </w:r>
      </w:hyperlink>
      <w:r>
        <w:t xml:space="preserve"> Market Data Forecast (summary) - Paragraph 1</w:t>
      </w:r>
      <w:r/>
    </w:p>
    <w:p>
      <w:pPr>
        <w:pStyle w:val="ListBullet"/>
        <w:spacing w:line="240" w:lineRule="auto"/>
        <w:ind w:left="720"/>
      </w:pPr>
      <w:r/>
      <w:hyperlink r:id="rId10">
        <w:r>
          <w:rPr>
            <w:color w:val="0000EE"/>
            <w:u w:val="single"/>
          </w:rPr>
          <w:t>[3]</w:t>
        </w:r>
      </w:hyperlink>
      <w:r>
        <w:t xml:space="preserve"> Grand View Research - Paragraph 2 (context on global ALM trends)</w:t>
      </w:r>
      <w:r/>
    </w:p>
    <w:p>
      <w:pPr>
        <w:pStyle w:val="ListBullet"/>
        <w:spacing w:line="240" w:lineRule="auto"/>
        <w:ind w:left="720"/>
      </w:pPr>
      <w:r/>
      <w:hyperlink r:id="rId11">
        <w:r>
          <w:rPr>
            <w:color w:val="0000EE"/>
            <w:u w:val="single"/>
          </w:rPr>
          <w:t>[5]</w:t>
        </w:r>
      </w:hyperlink>
      <w:r>
        <w:t xml:space="preserve"> Global Market Insights - Paragraph 3 (European growth drivers and regulatory aspects)</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https://www.marketdataforecast.com/market-reports/europe-application-lifecycle-management-market</w:t>
        </w:r>
      </w:hyperlink>
      <w:r>
        <w:t xml:space="preserve"> - Please view link - unable to able to access data</w:t>
      </w:r>
      <w:r/>
    </w:p>
    <w:p>
      <w:pPr>
        <w:pStyle w:val="ListNumber"/>
        <w:spacing w:line="240" w:lineRule="auto"/>
        <w:ind w:left="720"/>
      </w:pPr>
      <w:r/>
      <w:hyperlink r:id="rId9">
        <w:r>
          <w:rPr>
            <w:color w:val="0000EE"/>
            <w:u w:val="single"/>
          </w:rPr>
          <w:t>https://www.marketdataforecast.com/market-reports/europe-application-lifecycle-management-market</w:t>
        </w:r>
      </w:hyperlink>
      <w:r>
        <w:t xml:space="preserve"> - This report provides an in-depth analysis of the European Application Lifecycle Management (ALM) market, detailing its valuation at USD 1,285.26 million in 2024, with projections to reach USD 2,994 million by 2033, growing at a CAGR of 9.85% from 2025 to 2033. It discusses the components of ALM, including requirements management, development, testing, deployment, maintenance, and decommissioning, and highlights the influence of regulatory imperatives such as the General Data Protection Regulation and the EU Cyber Resilience Act on ALM adoption in Europe.</w:t>
      </w:r>
      <w:r/>
    </w:p>
    <w:p>
      <w:pPr>
        <w:pStyle w:val="ListNumber"/>
        <w:spacing w:line="240" w:lineRule="auto"/>
        <w:ind w:left="720"/>
      </w:pPr>
      <w:r/>
      <w:hyperlink r:id="rId10">
        <w:r>
          <w:rPr>
            <w:color w:val="0000EE"/>
            <w:u w:val="single"/>
          </w:rPr>
          <w:t>https://www.grandviewresearch.com/industry-analysis/application-lifecycle-management-market</w:t>
        </w:r>
      </w:hyperlink>
      <w:r>
        <w:t xml:space="preserve"> - This analysis examines the global Application Lifecycle Management (ALM) market, highlighting its significant growth due to the increasing adoption of digital development environments and advancements in software engineering tools. The report underscores the rising demand for integrated platforms that streamline software planning, development, testing, and deployment, positioning ALM solutions as essential frameworks for improving product quality, reducing release cycles, and enhancing cross-team visibility across various industries.</w:t>
      </w:r>
      <w:r/>
    </w:p>
    <w:p>
      <w:pPr>
        <w:pStyle w:val="ListNumber"/>
        <w:spacing w:line="240" w:lineRule="auto"/>
        <w:ind w:left="720"/>
      </w:pPr>
      <w:r/>
      <w:hyperlink r:id="rId13">
        <w:r>
          <w:rPr>
            <w:color w:val="0000EE"/>
            <w:u w:val="single"/>
          </w:rPr>
          <w:t>https://www.databridgemarketresearch.com/reports/global-application-lifecycle-management-market</w:t>
        </w:r>
      </w:hyperlink>
      <w:r>
        <w:t xml:space="preserve"> - This report provides insights into the global Application Lifecycle Management (ALM) market, detailing its valuation at USD 4.60 billion in 2025, with expectations to reach USD 9.20 billion by 2033, growing at a CAGR of 9.05% during the forecast period. It discusses the factors driving market growth, including the rising adoption of digital development environments, advancements in software engineering tools, and the increasing demand for integrated platforms that unify development workflows and improve release consistency in fast-paced software environments.</w:t>
      </w:r>
      <w:r/>
    </w:p>
    <w:p>
      <w:pPr>
        <w:pStyle w:val="ListNumber"/>
        <w:spacing w:line="240" w:lineRule="auto"/>
        <w:ind w:left="720"/>
      </w:pPr>
      <w:r/>
      <w:hyperlink r:id="rId11">
        <w:r>
          <w:rPr>
            <w:color w:val="0000EE"/>
            <w:u w:val="single"/>
          </w:rPr>
          <w:t>https://www.gminsights.com/industry-analysis/application-lifecycle-management-market/amp</w:t>
        </w:r>
      </w:hyperlink>
      <w:r>
        <w:t xml:space="preserve"> - This report examines the Application Lifecycle Management (ALM) market, focusing on its growth in Europe, which holds the second-largest share globally with a 12% CAGR through 2034. It attributes this growth to digital transformation, regulatory compliance, and increased enterprise interest in Agile and DevOps methodologies. The report also highlights initiatives across Europe that promote secure software development and the acceptance of open-source software, along with cloud standards, accelerating enterprise software development for ALM, especially in the modernization of public-sector information technology and industrial automation.</w:t>
      </w:r>
      <w:r/>
    </w:p>
    <w:p>
      <w:pPr>
        <w:pStyle w:val="ListNumber"/>
        <w:spacing w:line="240" w:lineRule="auto"/>
        <w:ind w:left="720"/>
      </w:pPr>
      <w:r/>
      <w:hyperlink r:id="rId14">
        <w:r>
          <w:rPr>
            <w:color w:val="0000EE"/>
            <w:u w:val="single"/>
          </w:rPr>
          <w:t>https://www.researchandmarkets.com/reports/5834381/application-lifecycle-management-market</w:t>
        </w:r>
      </w:hyperlink>
      <w:r>
        <w:t xml:space="preserve"> - This report provides a comprehensive analysis of the Application Lifecycle Management (ALM) market, detailing its valuation at USD 4.60 billion in 2025, with expectations to reach USD 9.20 billion by 2033, growing at a CAGR of 9.05% during the forecast period. It discusses the factors driving market growth, including the rising adoption of digital development environments, advancements in software engineering tools, and the increasing demand for integrated platforms that unify development workflows and improve release consistency in fast-paced software environments.</w:t>
      </w:r>
      <w:r/>
    </w:p>
    <w:p>
      <w:pPr>
        <w:pStyle w:val="ListNumber"/>
        <w:spacing w:line="240" w:lineRule="auto"/>
        <w:ind w:left="720"/>
      </w:pPr>
      <w:r/>
      <w:hyperlink r:id="rId13">
        <w:r>
          <w:rPr>
            <w:color w:val="0000EE"/>
            <w:u w:val="single"/>
          </w:rPr>
          <w:t>https://www.databridgemarketresearch.com/reports/global-application-lifecycle-management-market</w:t>
        </w:r>
      </w:hyperlink>
      <w:r>
        <w:t xml:space="preserve"> - This report provides insights into the global Application Lifecycle Management (ALM) market, detailing its valuation at USD 4.60 billion in 2025, with expectations to reach USD 9.20 billion by 2033, growing at a CAGR of 9.05% during the forecast period. It discusses the factors driving market growth, including the rising adoption of digital development environments, advancements in software engineering tools, and the increasing demand for integrated platforms that unify development workflows and improve release consistency in fast-paced software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dataforecast.com/market-reports/europe-application-lifecycle-management-market" TargetMode="External"/><Relationship Id="rId10" Type="http://schemas.openxmlformats.org/officeDocument/2006/relationships/hyperlink" Target="https://www.grandviewresearch.com/industry-analysis/application-lifecycle-management-market" TargetMode="External"/><Relationship Id="rId11" Type="http://schemas.openxmlformats.org/officeDocument/2006/relationships/hyperlink" Target="https://www.gminsights.com/industry-analysis/application-lifecycle-management-market/amp" TargetMode="External"/><Relationship Id="rId12" Type="http://schemas.openxmlformats.org/officeDocument/2006/relationships/hyperlink" Target="https://www.noahwire.com" TargetMode="External"/><Relationship Id="rId13" Type="http://schemas.openxmlformats.org/officeDocument/2006/relationships/hyperlink" Target="https://www.databridgemarketresearch.com/reports/global-application-lifecycle-management-market" TargetMode="External"/><Relationship Id="rId14" Type="http://schemas.openxmlformats.org/officeDocument/2006/relationships/hyperlink" Target="https://www.researchandmarkets.com/reports/5834381/application-lifecycle-managemen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