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Namibia faces a worsening crisis of masculinity amid rising violence and economic strain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Namibia is confronting a deepening crisis of masculinity that is reverberating through families, communities and public institutions, with consequences visible in violence, economic exclusion and a fraying social contract. According to reporting in The Namibian, commentators and officials are warning that many men are increasingly emotionally unstable, prone to rage and unable to exercise self‑control, behaviours that correlate with high rates of gender‑based violence and other serious harms. </w:t>
      </w:r>
      <w:hyperlink r:id="rId9">
        <w:r>
          <w:rPr>
            <w:color w:val="0000EE"/>
            <w:u w:val="single"/>
          </w:rPr>
          <w:t>[1]</w:t>
        </w:r>
      </w:hyperlink>
      <w:hyperlink r:id="rId10">
        <w:r>
          <w:rPr>
            <w:color w:val="0000EE"/>
            <w:u w:val="single"/>
          </w:rPr>
          <w:t>[5]</w:t>
        </w:r>
      </w:hyperlink>
      <w:hyperlink r:id="rId11">
        <w:r>
          <w:rPr>
            <w:color w:val="0000EE"/>
            <w:u w:val="single"/>
          </w:rPr>
          <w:t>[2]</w:t>
        </w:r>
      </w:hyperlink>
      <w:r/>
    </w:p>
    <w:p>
      <w:r/>
      <w:r>
        <w:t xml:space="preserve">Senior figures have sounded the alarm in stark terms. The country’s first gentleman, Denga Ndaitwah, described what he called a “crisis of broken men”, noting that men make up the overwhelming majority of offenders in crime, GBV and suicides in some regions. He urged men to confront their behaviour and rebuild themselves to restore families and communities. Industry and police figures cited in coverage underline the scale of the problem in specific areas. </w:t>
      </w:r>
      <w:hyperlink r:id="rId11">
        <w:r>
          <w:rPr>
            <w:color w:val="0000EE"/>
            <w:u w:val="single"/>
          </w:rPr>
          <w:t>[2]</w:t>
        </w:r>
      </w:hyperlink>
      <w:hyperlink r:id="rId9">
        <w:r>
          <w:rPr>
            <w:color w:val="0000EE"/>
            <w:u w:val="single"/>
          </w:rPr>
          <w:t>[1]</w:t>
        </w:r>
      </w:hyperlink>
      <w:r/>
    </w:p>
    <w:p>
      <w:r/>
      <w:r>
        <w:t xml:space="preserve">The social harms extend into other forms of criminality and public harm. Regional and national reporting links patterns of male behaviour to markedly higher involvement in drug‑related offences and to broader criminal trends, while commentators ask why violent conduct is normalised or excused rather than addressed. Survivors’ advocates, the press and opinion writers have called for frank public conversation, survivor‑centred support and accountability for perpetrators. </w:t>
      </w:r>
      <w:hyperlink r:id="rId11">
        <w:r>
          <w:rPr>
            <w:color w:val="0000EE"/>
            <w:u w:val="single"/>
          </w:rPr>
          <w:t>[2]</w:t>
        </w:r>
      </w:hyperlink>
      <w:hyperlink r:id="rId12">
        <w:r>
          <w:rPr>
            <w:color w:val="0000EE"/>
            <w:u w:val="single"/>
          </w:rPr>
          <w:t>[3]</w:t>
        </w:r>
      </w:hyperlink>
      <w:hyperlink r:id="rId10">
        <w:r>
          <w:rPr>
            <w:color w:val="0000EE"/>
            <w:u w:val="single"/>
          </w:rPr>
          <w:t>[5]</w:t>
        </w:r>
      </w:hyperlink>
      <w:r/>
    </w:p>
    <w:p>
      <w:r/>
      <w:r>
        <w:t xml:space="preserve">Economic dynamics compound the crisis. Labour‑force data show that men still have greater access to employment than women, with men accounting for a majority of those employed in the latest census labour‑force figures, even as overall employment has fallen. Persistent inequalities, rising unemployment and financial pressures can deepen frustrations and instability in homes and communities, reinforcing cycles of violence and social breakdown. </w:t>
      </w:r>
      <w:hyperlink r:id="rId13">
        <w:r>
          <w:rPr>
            <w:color w:val="0000EE"/>
            <w:u w:val="single"/>
          </w:rPr>
          <w:t>[4]</w:t>
        </w:r>
      </w:hyperlink>
      <w:r/>
    </w:p>
    <w:p>
      <w:r/>
      <w:r>
        <w:t xml:space="preserve">The state’s capacity to respond is also in question. Opinion pieces argue that Namibia struggles to deliver better lives for all, describing governance weaknesses that limit effective prevention, rehabilitation and social‑support programmes. Critics say political and institutional failure to own up to shortfalls undermines public confidence and leaves communities exposed. </w:t>
      </w:r>
      <w:hyperlink r:id="rId14">
        <w:r>
          <w:rPr>
            <w:color w:val="0000EE"/>
            <w:u w:val="single"/>
          </w:rPr>
          <w:t>[6]</w:t>
        </w:r>
      </w:hyperlink>
      <w:r/>
    </w:p>
    <w:p>
      <w:r/>
      <w:r>
        <w:t xml:space="preserve">Taken together, the coverage paints a multifaceted problem: behavioural and cultural factors among men, intersecting with economic strain and gaps in state response, are producing a climate in which violence and criminality thrive. Solutions proposed across the reporting include targeted interventions to support men’s mental‑health and social development, robust enforcement and survivor support, economic measures to reduce marginalisation, and honest public leadership to tackle root causes rather than simply lament symptoms. </w:t>
      </w:r>
      <w:hyperlink r:id="rId9">
        <w:r>
          <w:rPr>
            <w:color w:val="0000EE"/>
            <w:u w:val="single"/>
          </w:rPr>
          <w:t>[1]</w:t>
        </w:r>
      </w:hyperlink>
      <w:hyperlink r:id="rId11">
        <w:r>
          <w:rPr>
            <w:color w:val="0000EE"/>
            <w:u w:val="single"/>
          </w:rPr>
          <w:t>[2]</w:t>
        </w:r>
      </w:hyperlink>
      <w:hyperlink r:id="rId13">
        <w:r>
          <w:rPr>
            <w:color w:val="0000EE"/>
            <w:u w:val="single"/>
          </w:rPr>
          <w:t>[4]</w:t>
        </w:r>
      </w:hyperlink>
      <w:hyperlink r:id="rId10">
        <w:r>
          <w:rPr>
            <w:color w:val="0000EE"/>
            <w:u w:val="single"/>
          </w:rPr>
          <w:t>[5]</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Namibian) - Paragraph 1, Paragraph 2, Paragraph 6 </w:t>
      </w:r>
      <w:r/>
    </w:p>
    <w:p>
      <w:pPr>
        <w:pStyle w:val="ListBullet"/>
        <w:spacing w:line="240" w:lineRule="auto"/>
        <w:ind w:left="720"/>
      </w:pPr>
      <w:r/>
      <w:hyperlink r:id="rId11">
        <w:r>
          <w:rPr>
            <w:color w:val="0000EE"/>
            <w:u w:val="single"/>
          </w:rPr>
          <w:t>[2]</w:t>
        </w:r>
      </w:hyperlink>
      <w:r>
        <w:t xml:space="preserve"> (The Namibian: "Men are failing society, first gentleman") - Paragraph 1, Paragraph 2, Paragraph 3, Paragraph 6 </w:t>
      </w:r>
      <w:r/>
    </w:p>
    <w:p>
      <w:pPr>
        <w:pStyle w:val="ListBullet"/>
        <w:spacing w:line="240" w:lineRule="auto"/>
        <w:ind w:left="720"/>
      </w:pPr>
      <w:r/>
      <w:hyperlink r:id="rId12">
        <w:r>
          <w:rPr>
            <w:color w:val="0000EE"/>
            <w:u w:val="single"/>
          </w:rPr>
          <w:t>[3]</w:t>
        </w:r>
      </w:hyperlink>
      <w:r>
        <w:t xml:space="preserve"> (The Namibian: fraud reporting) - Paragraph 3 </w:t>
      </w:r>
      <w:r/>
    </w:p>
    <w:p>
      <w:pPr>
        <w:pStyle w:val="ListBullet"/>
        <w:spacing w:line="240" w:lineRule="auto"/>
        <w:ind w:left="720"/>
      </w:pPr>
      <w:r/>
      <w:hyperlink r:id="rId13">
        <w:r>
          <w:rPr>
            <w:color w:val="0000EE"/>
            <w:u w:val="single"/>
          </w:rPr>
          <w:t>[4]</w:t>
        </w:r>
      </w:hyperlink>
      <w:r>
        <w:t xml:space="preserve"> (The Namibian: labour force report) - Paragraph 4, Paragraph 6 </w:t>
      </w:r>
      <w:r/>
    </w:p>
    <w:p>
      <w:pPr>
        <w:pStyle w:val="ListBullet"/>
        <w:spacing w:line="240" w:lineRule="auto"/>
        <w:ind w:left="720"/>
      </w:pPr>
      <w:r/>
      <w:hyperlink r:id="rId10">
        <w:r>
          <w:rPr>
            <w:color w:val="0000EE"/>
            <w:u w:val="single"/>
          </w:rPr>
          <w:t>[5]</w:t>
        </w:r>
      </w:hyperlink>
      <w:r>
        <w:t xml:space="preserve"> (The Namibian: opinion on violence) - Paragraph 1, Paragraph 3, Paragraph 6 </w:t>
      </w:r>
      <w:r/>
    </w:p>
    <w:p>
      <w:pPr>
        <w:pStyle w:val="ListBullet"/>
        <w:spacing w:line="240" w:lineRule="auto"/>
        <w:ind w:left="720"/>
      </w:pPr>
      <w:r/>
      <w:hyperlink r:id="rId14">
        <w:r>
          <w:rPr>
            <w:color w:val="0000EE"/>
            <w:u w:val="single"/>
          </w:rPr>
          <w:t>[6]</w:t>
        </w:r>
      </w:hyperlink>
      <w:r>
        <w:t xml:space="preserve"> (The Namibian: weak state commentary) - Paragraph 5,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https://www.namibian.com.na/namibia-is-full-of-weak-men/</w:t>
        </w:r>
      </w:hyperlink>
      <w:r>
        <w:t xml:space="preserve"> - Please view link - unable to able to access data</w:t>
      </w:r>
      <w:r/>
    </w:p>
    <w:p>
      <w:pPr>
        <w:pStyle w:val="ListNumber"/>
        <w:spacing w:line="240" w:lineRule="auto"/>
        <w:ind w:left="720"/>
      </w:pPr>
      <w:r/>
      <w:hyperlink r:id="rId11">
        <w:r>
          <w:rPr>
            <w:color w:val="0000EE"/>
            <w:u w:val="single"/>
          </w:rPr>
          <w:t>https://www.namibian.com.na/men-are-failing-society-first-gentleman</w:t>
        </w:r>
      </w:hyperlink>
      <w:r>
        <w:t xml:space="preserve"> - First gentleman Denga Ndaitwah has expressed deep concern over what he calls a 'crisis of broken men' in Namibia. Statistics show that men are responsible for the overwhelming majority of crime, gender-based violence (GBV), and suicides in the ||Kharas region. Between January 2024 and October 2025, men accounted for 86% of drug-related cases in the region. Additionally, 85% of suicides recorded in 2023 were committed by men. Ndaitwah urges men to confront the reality of their behaviour and rebuild themselves to restore families and communities. (</w:t>
      </w:r>
      <w:hyperlink r:id="rId16">
        <w:r>
          <w:rPr>
            <w:color w:val="0000EE"/>
            <w:u w:val="single"/>
          </w:rPr>
          <w:t>namibian.com.na</w:t>
        </w:r>
      </w:hyperlink>
      <w:r>
        <w:t>)</w:t>
      </w:r>
      <w:r/>
    </w:p>
    <w:p>
      <w:pPr>
        <w:pStyle w:val="ListNumber"/>
        <w:spacing w:line="240" w:lineRule="auto"/>
        <w:ind w:left="720"/>
      </w:pPr>
      <w:r/>
      <w:hyperlink r:id="rId12">
        <w:r>
          <w:rPr>
            <w:color w:val="0000EE"/>
            <w:u w:val="single"/>
          </w:rPr>
          <w:t>https://www.namibian.com.na/namibians-swindled-of-n210m-as-bank-card-fraud-and-sim-scams-escalate</w:t>
        </w:r>
      </w:hyperlink>
      <w:r>
        <w:t xml:space="preserve"> - Namibians have lost more than N$210 million to fraudsters over the past 10 years through bank-related and SIM card scams. Data from the Bank of Namibia shows that the biggest losses came from card fraud (N$90 million), followed by EFT fraud (N$73 million), e-money fraud (N$37 million), and cheque fraud (N$10 million). The Namibian Police claim to have arrested 55% of suspects that scam people by means of phone calls. However, the scale of cash fraud is not recorded, as the police do not consolidate such information. (</w:t>
      </w:r>
      <w:hyperlink r:id="rId17">
        <w:r>
          <w:rPr>
            <w:color w:val="0000EE"/>
            <w:u w:val="single"/>
          </w:rPr>
          <w:t>namibian.com.na</w:t>
        </w:r>
      </w:hyperlink>
      <w:r>
        <w:t>)</w:t>
      </w:r>
      <w:r/>
    </w:p>
    <w:p>
      <w:pPr>
        <w:pStyle w:val="ListNumber"/>
        <w:spacing w:line="240" w:lineRule="auto"/>
        <w:ind w:left="720"/>
      </w:pPr>
      <w:r/>
      <w:hyperlink r:id="rId13">
        <w:r>
          <w:rPr>
            <w:color w:val="0000EE"/>
            <w:u w:val="single"/>
          </w:rPr>
          <w:t>https://www.namibian.com.na/namibias-job-market-still-favours-men-over-women-labour-force-report-reveals</w:t>
        </w:r>
      </w:hyperlink>
      <w:r>
        <w:t xml:space="preserve"> - New data shows that men continue to have greater access to employment opportunities in Namibia than women. According to the 2023 Population and Housing Census Labour Force Report, released by the Namibia Statistics Agency (NSA), 55% of employed individuals are men, while 45% are women. Since the last survey in 2018, the total employed population has dropped by 178,937 people, from 725,742 to 546,805. The unemployed population also decreased from 364,411 people in 2018 to 320,442 in 2023. (</w:t>
      </w:r>
      <w:hyperlink r:id="rId18">
        <w:r>
          <w:rPr>
            <w:color w:val="0000EE"/>
            <w:u w:val="single"/>
          </w:rPr>
          <w:t>namibian.com.na</w:t>
        </w:r>
      </w:hyperlink>
      <w:r>
        <w:t>)</w:t>
      </w:r>
      <w:r/>
    </w:p>
    <w:p>
      <w:pPr>
        <w:pStyle w:val="ListNumber"/>
        <w:spacing w:line="240" w:lineRule="auto"/>
        <w:ind w:left="720"/>
      </w:pPr>
      <w:r/>
      <w:hyperlink r:id="rId10">
        <w:r>
          <w:rPr>
            <w:color w:val="0000EE"/>
            <w:u w:val="single"/>
          </w:rPr>
          <w:t>https://www.namibian.com.na/why-are-we-killing-the-very-people-who-gave-birth-to-us</w:t>
        </w:r>
      </w:hyperlink>
      <w:r>
        <w:t xml:space="preserve"> - The article discusses the prevalence of emotionally unstable and violent men in society, highlighting that many men are emotionally unstable, filled with rage, lacking self-control, and driven by insecurity and violence. These men often bully, manipulate, intimidate, and abuse others, committing unthinkable acts such as torture, brutalisation, and murder. The author questions why men engage in such behaviour and calls for an end to the normalisation and excusing of such brutality. The piece emphasises the need to speak openly about these realities, support survivors without judgement, and hold abusers accountable for their actions. (</w:t>
      </w:r>
      <w:hyperlink r:id="rId19">
        <w:r>
          <w:rPr>
            <w:color w:val="0000EE"/>
            <w:u w:val="single"/>
          </w:rPr>
          <w:t>namibian.com.na</w:t>
        </w:r>
      </w:hyperlink>
      <w:r>
        <w:t>)</w:t>
      </w:r>
      <w:r/>
    </w:p>
    <w:p>
      <w:pPr>
        <w:pStyle w:val="ListNumber"/>
        <w:spacing w:line="240" w:lineRule="auto"/>
        <w:ind w:left="720"/>
      </w:pPr>
      <w:r/>
      <w:hyperlink r:id="rId14">
        <w:r>
          <w:rPr>
            <w:color w:val="0000EE"/>
            <w:u w:val="single"/>
          </w:rPr>
          <w:t>https://www.namibian.com.na/namibia-at-22-is-a-weak-state-unable-to-deliver-better-lives-for-all</w:t>
        </w:r>
      </w:hyperlink>
      <w:r>
        <w:t xml:space="preserve"> - The article discusses Namibia's state of governance 22 years after independence, stating that the country is a weak state unable to deliver better lives for all. It references Thomas Hobbes' 'The Leviathan', which describes life as brutish, nasty, and short, and argues that competent government is essential for creating a just society. The piece suggests that Namibia's leadership has been incompetent, failing to own up to failure and not meeting the expectations in the execution of their duties. (</w:t>
      </w:r>
      <w:hyperlink r:id="rId20">
        <w:r>
          <w:rPr>
            <w:color w:val="0000EE"/>
            <w:u w:val="single"/>
          </w:rPr>
          <w:t>namibian.com.na</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namibia-is-full-of-weak-men/" TargetMode="External"/><Relationship Id="rId10" Type="http://schemas.openxmlformats.org/officeDocument/2006/relationships/hyperlink" Target="https://www.namibian.com.na/why-are-we-killing-the-very-people-who-gave-birth-to-us" TargetMode="External"/><Relationship Id="rId11" Type="http://schemas.openxmlformats.org/officeDocument/2006/relationships/hyperlink" Target="https://www.namibian.com.na/men-are-failing-society-first-gentleman" TargetMode="External"/><Relationship Id="rId12" Type="http://schemas.openxmlformats.org/officeDocument/2006/relationships/hyperlink" Target="https://www.namibian.com.na/namibians-swindled-of-n210m-as-bank-card-fraud-and-sim-scams-escalate" TargetMode="External"/><Relationship Id="rId13" Type="http://schemas.openxmlformats.org/officeDocument/2006/relationships/hyperlink" Target="https://www.namibian.com.na/namibias-job-market-still-favours-men-over-women-labour-force-report-reveals" TargetMode="External"/><Relationship Id="rId14" Type="http://schemas.openxmlformats.org/officeDocument/2006/relationships/hyperlink" Target="https://www.namibian.com.na/namibia-at-22-is-a-weak-state-unable-to-deliver-better-lives-for-all" TargetMode="External"/><Relationship Id="rId15" Type="http://schemas.openxmlformats.org/officeDocument/2006/relationships/hyperlink" Target="https://www.noahwire.com" TargetMode="External"/><Relationship Id="rId16" Type="http://schemas.openxmlformats.org/officeDocument/2006/relationships/hyperlink" Target="https://www.namibian.com.na/men-are-failing-society-first-gentleman?utm_source=openai" TargetMode="External"/><Relationship Id="rId17" Type="http://schemas.openxmlformats.org/officeDocument/2006/relationships/hyperlink" Target="https://www.namibian.com.na/namibians-swindled-of-n210m-as-bank-card-fraud-and-sim-scams-escalate?utm_source=openai" TargetMode="External"/><Relationship Id="rId18" Type="http://schemas.openxmlformats.org/officeDocument/2006/relationships/hyperlink" Target="https://www.namibian.com.na/namibias-job-market-still-favours-men-over-women-labour-force-report-reveals/?utm_source=openai" TargetMode="External"/><Relationship Id="rId19" Type="http://schemas.openxmlformats.org/officeDocument/2006/relationships/hyperlink" Target="https://www.namibian.com.na/why-are-we-killing-the-very-people-who-gave-birth-to-us?utm_source=openai" TargetMode="External"/><Relationship Id="rId20" Type="http://schemas.openxmlformats.org/officeDocument/2006/relationships/hyperlink" Target="https://www.namibian.com.na/namibia-at-22-is-a-weak-state-unable-to-deliver-better-lives-for-al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