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communication shifts echo historical tech revolutions with new challenges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From beacons and smoke to packetised digital data and now to machine-mediated synthesis, the arc of human communication has repeatedly been reshaped by new technologies , and, according to the original report, artificial intelligence is the latest inflection point. </w:t>
      </w:r>
      <w:hyperlink r:id="rId9">
        <w:r>
          <w:rPr>
            <w:color w:val="0000EE"/>
            <w:u w:val="single"/>
          </w:rPr>
          <w:t>[1]</w:t>
        </w:r>
      </w:hyperlink>
      <w:r/>
    </w:p>
    <w:p>
      <w:r/>
      <w:r>
        <w:t xml:space="preserve">A historical sweep shows how successive inventions transformed reach and speed: the electric telegraph introduced near-instant long‑distance messaging in the 1830s–1840s, the telephone brought real‑time voice communication in 1876, and early wireless radio and satellite systems extended mass and international broadcasting. Industry histories trace these milestones as the foundations for today’s interconnected media landscape. </w:t>
      </w:r>
      <w:hyperlink r:id="rId10">
        <w:r>
          <w:rPr>
            <w:color w:val="0000EE"/>
            <w:u w:val="single"/>
          </w:rPr>
          <w:t>[3]</w:t>
        </w:r>
      </w:hyperlink>
      <w:hyperlink r:id="rId11">
        <w:r>
          <w:rPr>
            <w:color w:val="0000EE"/>
            <w:u w:val="single"/>
          </w:rPr>
          <w:t>[2]</w:t>
        </w:r>
      </w:hyperlink>
      <w:hyperlink r:id="rId12">
        <w:r>
          <w:rPr>
            <w:color w:val="0000EE"/>
            <w:u w:val="single"/>
          </w:rPr>
          <w:t>[4]</w:t>
        </w:r>
      </w:hyperlink>
      <w:r/>
    </w:p>
    <w:p>
      <w:r/>
      <w:r>
        <w:t xml:space="preserve">The development of packet‑switched networks in the 1960s and the rise of ARPANET led to the Internet , a platform that democratized content creation and enabled email, web publishing and, eventually, the social platforms that define modern public discourse. Smartphones and broadband then made rich, always‑on communication ubiquitous. </w:t>
      </w:r>
      <w:hyperlink r:id="rId13">
        <w:r>
          <w:rPr>
            <w:color w:val="0000EE"/>
            <w:u w:val="single"/>
          </w:rPr>
          <w:t>[5]</w:t>
        </w:r>
      </w:hyperlink>
      <w:hyperlink r:id="rId14">
        <w:r>
          <w:rPr>
            <w:color w:val="0000EE"/>
            <w:u w:val="single"/>
          </w:rPr>
          <w:t>[6]</w:t>
        </w:r>
      </w:hyperlink>
      <w:r/>
    </w:p>
    <w:p>
      <w:r/>
      <w:r>
        <w:t xml:space="preserve">According to the original report, the convergence of smartphones, cloud computing and advances in machine learning has produced multimodal AI systems that can generate and interpret text, audio and images , tools now embedded in messaging, search, customer service and creative workflows. These systems, the report notes, are already summarising meetings, translating languages in real time and augmenting creative tasks. </w:t>
      </w:r>
      <w:hyperlink r:id="rId9">
        <w:r>
          <w:rPr>
            <w:color w:val="0000EE"/>
            <w:u w:val="single"/>
          </w:rPr>
          <w:t>[1]</w:t>
        </w:r>
      </w:hyperlink>
      <w:hyperlink r:id="rId15">
        <w:r>
          <w:rPr>
            <w:color w:val="0000EE"/>
            <w:u w:val="single"/>
          </w:rPr>
          <w:t>[7]</w:t>
        </w:r>
      </w:hyperlink>
      <w:r/>
    </w:p>
    <w:p>
      <w:r/>
      <w:r>
        <w:t xml:space="preserve">Ndubuisi Ubani, an SEO and AI‑for‑Business technologist quoted in the original report, argued that AI is quietly replacing older devices and reshaping how messages are created and delivered. He said AI is producing “communication that feels less like using a device and more like tapping into intelligence woven into everyday life,” a vision reflecting current industry commentary on conversational agents and assisted workflows. </w:t>
      </w:r>
      <w:hyperlink r:id="rId9">
        <w:r>
          <w:rPr>
            <w:color w:val="0000EE"/>
            <w:u w:val="single"/>
          </w:rPr>
          <w:t>[1]</w:t>
        </w:r>
      </w:hyperlink>
      <w:hyperlink r:id="rId15">
        <w:r>
          <w:rPr>
            <w:color w:val="0000EE"/>
            <w:u w:val="single"/>
          </w:rPr>
          <w:t>[7]</w:t>
        </w:r>
      </w:hyperlink>
      <w:r/>
    </w:p>
    <w:p>
      <w:r/>
      <w:r>
        <w:t xml:space="preserve">Yet experts warn that technical capability alone does not guarantee trustworthy outcomes. Mathilda Oladimeji, cited in the original report, framed the problem as one of explainability: she said AI “doesn’t have a trust problem; it has a translation problem,” arguing that models must explain reasoning, acknowledge uncertainty and align with users’ cultural and cognitive expectations. Her research applies human‑centred communication principles to AI transparency. </w:t>
      </w:r>
      <w:hyperlink r:id="rId9">
        <w:r>
          <w:rPr>
            <w:color w:val="0000EE"/>
            <w:u w:val="single"/>
          </w:rPr>
          <w:t>[1]</w:t>
        </w:r>
      </w:hyperlink>
      <w:r/>
    </w:p>
    <w:p>
      <w:r/>
      <w:r>
        <w:t xml:space="preserve">Practical risks persist as AI scales. The founder of Robotics and Artificial Intelligence Nigeria, Dr Olusola Ayoola, told the original report that fast cross‑lingual dissemination of false content, widening digital divides, cultural‑erosion risks for indigenous languages, privacy challenges and amplified biases are urgent policy and design concerns. He urged ethical frameworks, equitable access and diverse development teams to mitigate harm. </w:t>
      </w:r>
      <w:hyperlink r:id="rId9">
        <w:r>
          <w:rPr>
            <w:color w:val="0000EE"/>
            <w:u w:val="single"/>
          </w:rPr>
          <w:t>[1]</w:t>
        </w:r>
      </w:hyperlink>
      <w:r/>
    </w:p>
    <w:p>
      <w:r/>
      <w:r>
        <w:t xml:space="preserve">Industry and policy commentaries echo those concerns: recent analyses highlight both the utility of AI for instant translation, transcription and conversational interfaces and the need for governance that protects privacy, ensures accountability and prevents algorithmic harms. Responsible deployment, experts argue, means coupling technical advances with transparency, public engagement and regulatory safeguards. </w:t>
      </w:r>
      <w:hyperlink r:id="rId15">
        <w:r>
          <w:rPr>
            <w:color w:val="0000EE"/>
            <w:u w:val="single"/>
          </w:rPr>
          <w:t>[7]</w:t>
        </w:r>
      </w:hyperlink>
      <w:r/>
    </w:p>
    <w:p>
      <w:r/>
      <w:r>
        <w:t xml:space="preserve">The historical record suggests communication technologies routinely produce both benefit and disruption; as the original report concludes, the current moment with AI is no different. The challenge, according to researchers and practitioners cited in that report, will be to embed explainability, cultural sensitivity and equitable access into the systems that now mediate so much of public and private life. </w:t>
      </w:r>
      <w:hyperlink r:id="rId9">
        <w:r>
          <w:rPr>
            <w:color w:val="0000EE"/>
            <w:u w:val="single"/>
          </w:rPr>
          <w:t>[1]</w:t>
        </w:r>
      </w:hyperlink>
      <w:hyperlink r:id="rId13">
        <w:r>
          <w:rPr>
            <w:color w:val="0000EE"/>
            <w:u w:val="single"/>
          </w:rPr>
          <w:t>[5]</w:t>
        </w:r>
      </w:hyperlink>
      <w:hyperlink r:id="rId15">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(Punch) - Paragraph 1, Paragraph 4, Paragraph 5, Paragraph 6, Paragraph 7, Paragraph 9 </w:t>
      </w:r>
      <w:r/>
    </w:p>
    <w:p>
      <w:pPr>
        <w:pStyle w:val="ListBullet"/>
        <w:spacing w:line="240" w:lineRule="auto"/>
        <w:ind w:left="720"/>
      </w:pPr>
      <w:r/>
      <w:hyperlink r:id="rId10">
        <w:r>
          <w:rPr>
            <w:color w:val="0000EE"/>
            <w:u w:val="single"/>
          </w:rPr>
          <w:t>[3]</w:t>
        </w:r>
      </w:hyperlink>
      <w:r>
        <w:t xml:space="preserve"> (History.com: Telegraph) - Paragraph 2 </w:t>
      </w:r>
      <w:r/>
    </w:p>
    <w:p>
      <w:pPr>
        <w:pStyle w:val="ListBullet"/>
        <w:spacing w:line="240" w:lineRule="auto"/>
        <w:ind w:left="720"/>
      </w:pPr>
      <w:r/>
      <w:hyperlink r:id="rId11">
        <w:r>
          <w:rPr>
            <w:color w:val="0000EE"/>
            <w:u w:val="single"/>
          </w:rPr>
          <w:t>[2]</w:t>
        </w:r>
      </w:hyperlink>
      <w:r>
        <w:t xml:space="preserve"> (History.com: Telephone) - Paragraph 2 </w:t>
      </w:r>
      <w:r/>
    </w:p>
    <w:p>
      <w:pPr>
        <w:pStyle w:val="ListBullet"/>
        <w:spacing w:line="240" w:lineRule="auto"/>
        <w:ind w:left="720"/>
      </w:pPr>
      <w:r/>
      <w:hyperlink r:id="rId12">
        <w:r>
          <w:rPr>
            <w:color w:val="0000EE"/>
            <w:u w:val="single"/>
          </w:rPr>
          <w:t>[4]</w:t>
        </w:r>
      </w:hyperlink>
      <w:r>
        <w:t xml:space="preserve"> (History.com: Radio) - Paragraph 2 </w:t>
      </w:r>
      <w:r/>
    </w:p>
    <w:p>
      <w:pPr>
        <w:pStyle w:val="ListBullet"/>
        <w:spacing w:line="240" w:lineRule="auto"/>
        <w:ind w:left="720"/>
      </w:pPr>
      <w:r/>
      <w:hyperlink r:id="rId13">
        <w:r>
          <w:rPr>
            <w:color w:val="0000EE"/>
            <w:u w:val="single"/>
          </w:rPr>
          <w:t>[5]</w:t>
        </w:r>
      </w:hyperlink>
      <w:r>
        <w:t xml:space="preserve"> (History.com: Internet) - Paragraph 3, Paragraph 9 </w:t>
      </w:r>
      <w:r/>
    </w:p>
    <w:p>
      <w:pPr>
        <w:pStyle w:val="ListBullet"/>
        <w:spacing w:line="240" w:lineRule="auto"/>
        <w:ind w:left="720"/>
      </w:pPr>
      <w:r/>
      <w:hyperlink r:id="rId14">
        <w:r>
          <w:rPr>
            <w:color w:val="0000EE"/>
            <w:u w:val="single"/>
          </w:rPr>
          <w:t>[6]</w:t>
        </w:r>
      </w:hyperlink>
      <w:r>
        <w:t xml:space="preserve"> (History.com: Smartphone) - Paragraph 3 </w:t>
      </w:r>
      <w:r/>
    </w:p>
    <w:p>
      <w:pPr>
        <w:pStyle w:val="ListBullet"/>
        <w:spacing w:line="240" w:lineRule="auto"/>
        <w:ind w:left="720"/>
      </w:pPr>
      <w:r/>
      <w:hyperlink r:id="rId15">
        <w:r>
          <w:rPr>
            <w:color w:val="0000EE"/>
            <w:u w:val="single"/>
          </w:rPr>
          <w:t>[7]</w:t>
        </w:r>
      </w:hyperlink>
      <w:r>
        <w:t xml:space="preserve"> (Forbes) - Paragraph 4, Paragraph 8,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https://punchng.com/experts-debate-ais-growing-role-in-improving-communication/?utm_source=rss.punchng.com&amp;utm_medium=web</w:t>
        </w:r>
      </w:hyperlink>
      <w:r>
        <w:t xml:space="preserve"> - Please view link - unable to able to access data</w:t>
      </w:r>
      <w:r/>
    </w:p>
    <w:p>
      <w:pPr>
        <w:pStyle w:val="ListNumber"/>
        <w:spacing w:line="240" w:lineRule="auto"/>
        <w:ind w:left="720"/>
      </w:pPr>
      <w:r/>
      <w:hyperlink r:id="rId11">
        <w:r>
          <w:rPr>
            <w:color w:val="0000EE"/>
            <w:u w:val="single"/>
          </w:rPr>
          <w:t>https://www.history.com/topics/inventions/telephone</w:t>
        </w:r>
      </w:hyperlink>
      <w:r>
        <w:t xml:space="preserve"> - This article provides a comprehensive overview of the invention of the telephone by Alexander Graham Bell in 1876. It details the development process, the challenges faced, and the impact of the telephone on global communication. The piece also explores Bell's background and the subsequent advancements in telephony that stemmed from his invention, highlighting how the telephone revolutionized interpersonal communication and laid the foundation for modern telecommunications.</w:t>
      </w:r>
      <w:r/>
    </w:p>
    <w:p>
      <w:pPr>
        <w:pStyle w:val="ListNumber"/>
        <w:spacing w:line="240" w:lineRule="auto"/>
        <w:ind w:left="720"/>
      </w:pPr>
      <w:r/>
      <w:hyperlink r:id="rId10">
        <w:r>
          <w:rPr>
            <w:color w:val="0000EE"/>
            <w:u w:val="single"/>
          </w:rPr>
          <w:t>https://www.history.com/topics/inventions/telegraph</w:t>
        </w:r>
      </w:hyperlink>
      <w:r>
        <w:t xml:space="preserve"> - This article delves into the history of the electric telegraph, developed in the 1830s and 1840s, marking the first near-instant electronic messaging system across long distances. It discusses the technological advancements that led to its creation, its initial applications, and how it transformed communication by introducing formal encoding and professional messaging services, setting the stage for future innovations in the field.</w:t>
      </w:r>
      <w:r/>
    </w:p>
    <w:p>
      <w:pPr>
        <w:pStyle w:val="ListNumber"/>
        <w:spacing w:line="240" w:lineRule="auto"/>
        <w:ind w:left="720"/>
      </w:pPr>
      <w:r/>
      <w:hyperlink r:id="rId12">
        <w:r>
          <w:rPr>
            <w:color w:val="0000EE"/>
            <w:u w:val="single"/>
          </w:rPr>
          <w:t>https://www.history.com/topics/inventions/radio</w:t>
        </w:r>
      </w:hyperlink>
      <w:r>
        <w:t xml:space="preserve"> - This article explores the development of wireless telegraphy and radio in the early 20th century. It covers the scientific principles behind radio waves, the pioneers who contributed to its invention, and the initial experiments that demonstrated the potential of wireless communication. The piece also examines the societal impact of radio, including its role in mass communication and its influence on entertainment and news dissemination.</w:t>
      </w:r>
      <w:r/>
    </w:p>
    <w:p>
      <w:pPr>
        <w:pStyle w:val="ListNumber"/>
        <w:spacing w:line="240" w:lineRule="auto"/>
        <w:ind w:left="720"/>
      </w:pPr>
      <w:r/>
      <w:hyperlink r:id="rId13">
        <w:r>
          <w:rPr>
            <w:color w:val="0000EE"/>
            <w:u w:val="single"/>
          </w:rPr>
          <w:t>https://www.history.com/topics/inventions/internet</w:t>
        </w:r>
      </w:hyperlink>
      <w:r>
        <w:t xml:space="preserve"> - This article traces the evolution of the Internet, beginning with the development of ARPANET in the 1960s, which utilized packet switching to form the backbone of digital communication. It discusses the technological breakthroughs that enabled the Internet's expansion, the introduction of email, and the proliferation of home computers and modems, highlighting how these innovations democratized the creation and exchange of digital content and messaging.</w:t>
      </w:r>
      <w:r/>
    </w:p>
    <w:p>
      <w:pPr>
        <w:pStyle w:val="ListNumber"/>
        <w:spacing w:line="240" w:lineRule="auto"/>
        <w:ind w:left="720"/>
      </w:pPr>
      <w:r/>
      <w:hyperlink r:id="rId14">
        <w:r>
          <w:rPr>
            <w:color w:val="0000EE"/>
            <w:u w:val="single"/>
          </w:rPr>
          <w:t>https://www.history.com/topics/inventions/smartphone</w:t>
        </w:r>
      </w:hyperlink>
      <w:r>
        <w:t xml:space="preserve"> - This article examines the rise of smartphones from the 2000s onward, focusing on how devices like the iPhone transformed mobile communication. It discusses the integration of various technologies, including touchscreens, internet connectivity, and app ecosystems, and how smartphones have become central to daily life, influencing social interactions, business practices, and access to information.</w:t>
      </w:r>
      <w:r/>
    </w:p>
    <w:p>
      <w:pPr>
        <w:pStyle w:val="ListNumber"/>
        <w:spacing w:line="240" w:lineRule="auto"/>
        <w:ind w:left="720"/>
      </w:pPr>
      <w:r/>
      <w:hyperlink r:id="rId15">
        <w:r>
          <w:rPr>
            <w:color w:val="0000EE"/>
            <w:u w:val="single"/>
          </w:rPr>
          <w:t>https://www.forbes.com/sites/forbestechcouncil/2025/03/05/how-ai-is-changing-the-way-we-communicate-the-future-of-interaction/</w:t>
        </w:r>
      </w:hyperlink>
      <w:r>
        <w:t xml:space="preserve"> - This article discusses the transformative role of Artificial Intelligence (AI) in communication. It highlights how AI-driven chatbots and virtual assistants are reshaping customer service and internal communication, and how AI facilitates real-time interactions through instant language translation and transcription services. The piece also addresses ethical and privacy concerns associated with AI in communication, emphasizing the need for responsible usage and policy development.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unchng.com/experts-debate-ais-growing-role-in-improving-communication/?utm_source=rss.punchng.com&amp;utm_medium=web" TargetMode="External"/><Relationship Id="rId10" Type="http://schemas.openxmlformats.org/officeDocument/2006/relationships/hyperlink" Target="https://www.history.com/topics/inventions/telegraph" TargetMode="External"/><Relationship Id="rId11" Type="http://schemas.openxmlformats.org/officeDocument/2006/relationships/hyperlink" Target="https://www.history.com/topics/inventions/telephone" TargetMode="External"/><Relationship Id="rId12" Type="http://schemas.openxmlformats.org/officeDocument/2006/relationships/hyperlink" Target="https://www.history.com/topics/inventions/radio" TargetMode="External"/><Relationship Id="rId13" Type="http://schemas.openxmlformats.org/officeDocument/2006/relationships/hyperlink" Target="https://www.history.com/topics/inventions/internet" TargetMode="External"/><Relationship Id="rId14" Type="http://schemas.openxmlformats.org/officeDocument/2006/relationships/hyperlink" Target="https://www.history.com/topics/inventions/smartphone" TargetMode="External"/><Relationship Id="rId15" Type="http://schemas.openxmlformats.org/officeDocument/2006/relationships/hyperlink" Target="https://www.forbes.com/sites/forbestechcouncil/2025/03/05/how-ai-is-changing-the-way-we-communicate-the-future-of-interac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