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sets out AI for Good vision with new expert task force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Liverpool City Region has opened expressions of interest for a volunteer expert advisory Task Force to shape its long‑term approach to Artificial Intelligence, seeking thought leaders to help ensure AI is used "responsibly, effectively and for the greatest public benefit", according to Good News Liverpool. The group will support the region's first Chief AI Officer, Tiffany St James, in crafting a roadmap to place the City Region at the forefront of "AI for Good". Mayor Steve Rotheram said: "I want the Liverpool City Region to be the home of 'AI for Good'. For me, that’s about innovation that puts us at the heart of the AI revolution, improves the lives of our 1.6 million residents, and creates opportunities for local people and businesses." Tiffany St James added: "I’m excited to have the opportunity to work with brilliant people who can help us move the dial on better outcomes for people through the smart use of AI in the region. If this is you, please apply – or share this opportunity more widely: having the right mix of disciplines is critical for diverse thinking." Successful applicants will serve two years, meet quarterly and have UK travel expenses reimbursed; Expressions of Interest close on 31 January 2026 and further details were published by the Combined Authority. </w:t>
      </w:r>
      <w:hyperlink r:id="rId9">
        <w:r>
          <w:rPr>
            <w:color w:val="0000EE"/>
            <w:u w:val="single"/>
          </w:rPr>
          <w:t>[1]</w:t>
        </w:r>
      </w:hyperlink>
      <w:r/>
    </w:p>
    <w:p>
      <w:r/>
      <w:r>
        <w:t xml:space="preserve">The Task Force initiative builds on a months‑long effort to anchor AI development in community values. According to a University of Liverpool report, in July 2025 fifty‑nine residents helped draft a Community Charter on Data and AI that set out 11 principles for responsible public data sharing and use, explicitly designed to facilitate beneficial services such as healthcare planning and transport modelling. The charter was launched publicly at the University's Victoria Gallery &amp; Museum. </w:t>
      </w:r>
      <w:hyperlink r:id="rId10">
        <w:r>
          <w:rPr>
            <w:color w:val="0000EE"/>
            <w:u w:val="single"/>
          </w:rPr>
          <w:t>[2]</w:t>
        </w:r>
      </w:hyperlink>
      <w:r/>
    </w:p>
    <w:p>
      <w:r/>
      <w:r>
        <w:t xml:space="preserve">City Region pilots already offer practical templates for the Task Force's work. Industry and public bodies are testing AI‑powered learning in 45 primary schools and piloting a transport "digital twin" called KUDATA, which has been expanded in collaboration with South Korean experts to model changes across buses and rail services so planners can test routes, fares and reliability before implementation. These initiatives underpin the Task Force's remit to span health, education, transport, industry and public services. </w:t>
      </w:r>
      <w:hyperlink r:id="rId11">
        <w:r>
          <w:rPr>
            <w:color w:val="0000EE"/>
            <w:u w:val="single"/>
          </w:rPr>
          <w:t>[5]</w:t>
        </w:r>
      </w:hyperlink>
      <w:hyperlink r:id="rId9">
        <w:r>
          <w:rPr>
            <w:color w:val="0000EE"/>
            <w:u w:val="single"/>
          </w:rPr>
          <w:t>[1]</w:t>
        </w:r>
      </w:hyperlink>
      <w:r/>
    </w:p>
    <w:p>
      <w:r/>
      <w:r>
        <w:t xml:space="preserve">Public‑facing AI experiments are also underway to improve visitor and passenger experience. The Combined Authority reported the October 2025 launch of "Jimmy", an AI avatar installed at Mersey Ferries' Gerry Marsden Terminal that supplies transport information and local recommendations in 99 languages via a terminal screen and QR codes; plans were announced to extend the service to local train stations in early 2026. Such deployments offer the Task Force concrete examples of benefits and operational issues, including accessibility, data governance and user needs. </w:t>
      </w:r>
      <w:hyperlink r:id="rId12">
        <w:r>
          <w:rPr>
            <w:color w:val="0000EE"/>
            <w:u w:val="single"/>
          </w:rPr>
          <w:t>[3]</w:t>
        </w:r>
      </w:hyperlink>
      <w:r/>
    </w:p>
    <w:p>
      <w:r/>
      <w:r>
        <w:t xml:space="preserve">The Task Force will join a wider regional ecosystem of academic and civic activity focused on ethical AI. The University of Liverpool served as headline sponsor of the October 2025 AI Summit, hosting international experts and showcasing "AI for Good" case studies, while the University's Digital Media &amp; Society Institute is running the Civic Data Cooperative to assess AI literacy, data competence and organisational readiness across local public sector bodies. Those projects are generating evidence and policy recommendations the Task Force can draw on to identify sociotechnical barriers and workforce skills gaps. </w:t>
      </w:r>
      <w:hyperlink r:id="rId13">
        <w:r>
          <w:rPr>
            <w:color w:val="0000EE"/>
            <w:u w:val="single"/>
          </w:rPr>
          <w:t>[6]</w:t>
        </w:r>
      </w:hyperlink>
      <w:hyperlink r:id="rId14">
        <w:r>
          <w:rPr>
            <w:color w:val="0000EE"/>
            <w:u w:val="single"/>
          </w:rPr>
          <w:t>[7]</w:t>
        </w:r>
      </w:hyperlink>
      <w:r/>
    </w:p>
    <w:p>
      <w:r/>
      <w:r>
        <w:t xml:space="preserve">Liverpool's wider innovation credentials have recently attracted external recognition. The city's "LIFE" (Liverpool Innovates for Everyone) bid was named a finalist for the 2026 European Capital of Innovation Awards, highlighting inclusive approaches to urban innovation; organisers said a win would bring €1 million and membership of an international network of prior winners. That profile may help the Task Force secure partnerships and resources to scale promising pilots beyond the region. </w:t>
      </w:r>
      <w:hyperlink r:id="rId15">
        <w:r>
          <w:rPr>
            <w:color w:val="0000EE"/>
            <w:u w:val="single"/>
          </w:rPr>
          <w:t>[4]</w:t>
        </w:r>
      </w:hyperlink>
      <w:r/>
    </w:p>
    <w:p>
      <w:r/>
      <w:r>
        <w:t xml:space="preserve">Industry observers and civic projects suggest the Task Force will need to balance rapid technological adoption with robust public engagement and transparent data practices if it is to deliver on the "AI for Good" promise. Existing pilots demonstrate potential benefits for healthcare, education and transport but also signal the importance of cross‑sector governance, community oversight and skills investment to convert pilot successes into equitable, sustainable services for 1.6 million residents. </w:t>
      </w:r>
      <w:hyperlink r:id="rId10">
        <w:r>
          <w:rPr>
            <w:color w:val="0000EE"/>
            <w:u w:val="single"/>
          </w:rPr>
          <w:t>[2]</w:t>
        </w:r>
      </w:hyperlink>
      <w:hyperlink r:id="rId11">
        <w:r>
          <w:rPr>
            <w:color w:val="0000EE"/>
            <w:u w:val="single"/>
          </w:rPr>
          <w:t>[5]</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(Good News Liverpool) - Paragraph 1</w:t>
      </w:r>
      <w:r/>
    </w:p>
    <w:p>
      <w:pPr>
        <w:pStyle w:val="ListBullet"/>
        <w:spacing w:line="240" w:lineRule="auto"/>
        <w:ind w:left="720"/>
      </w:pPr>
      <w:r/>
      <w:hyperlink r:id="rId10">
        <w:r>
          <w:rPr>
            <w:color w:val="0000EE"/>
            <w:u w:val="single"/>
          </w:rPr>
          <w:t>[2]</w:t>
        </w:r>
      </w:hyperlink>
      <w:r>
        <w:t xml:space="preserve"> (University of Liverpool news) - Paragraph 2, Paragraph 7</w:t>
      </w:r>
      <w:r/>
    </w:p>
    <w:p>
      <w:pPr>
        <w:pStyle w:val="ListBullet"/>
        <w:spacing w:line="240" w:lineRule="auto"/>
        <w:ind w:left="720"/>
      </w:pPr>
      <w:r/>
      <w:hyperlink r:id="rId11">
        <w:r>
          <w:rPr>
            <w:color w:val="0000EE"/>
            <w:u w:val="single"/>
          </w:rPr>
          <w:t>[5]</w:t>
        </w:r>
      </w:hyperlink>
      <w:r>
        <w:t xml:space="preserve"> (Liverpool Chamber) - Paragraph 3, Paragraph 7</w:t>
      </w:r>
      <w:r/>
    </w:p>
    <w:p>
      <w:pPr>
        <w:pStyle w:val="ListBullet"/>
        <w:spacing w:line="240" w:lineRule="auto"/>
        <w:ind w:left="720"/>
      </w:pPr>
      <w:r/>
      <w:hyperlink r:id="rId12">
        <w:r>
          <w:rPr>
            <w:color w:val="0000EE"/>
            <w:u w:val="single"/>
          </w:rPr>
          <w:t>[3]</w:t>
        </w:r>
      </w:hyperlink>
      <w:r>
        <w:t xml:space="preserve"> (Liverpool City Region Combined Authority) - Paragraph 4</w:t>
      </w:r>
      <w:r/>
    </w:p>
    <w:p>
      <w:pPr>
        <w:pStyle w:val="ListBullet"/>
        <w:spacing w:line="240" w:lineRule="auto"/>
        <w:ind w:left="720"/>
      </w:pPr>
      <w:r/>
      <w:hyperlink r:id="rId13">
        <w:r>
          <w:rPr>
            <w:color w:val="0000EE"/>
            <w:u w:val="single"/>
          </w:rPr>
          <w:t>[6]</w:t>
        </w:r>
      </w:hyperlink>
      <w:r>
        <w:t xml:space="preserve"> (University of Liverpool AI Summit) - Paragraph 5</w:t>
      </w:r>
      <w:r/>
    </w:p>
    <w:p>
      <w:pPr>
        <w:pStyle w:val="ListBullet"/>
        <w:spacing w:line="240" w:lineRule="auto"/>
        <w:ind w:left="720"/>
      </w:pPr>
      <w:r/>
      <w:hyperlink r:id="rId14">
        <w:r>
          <w:rPr>
            <w:color w:val="0000EE"/>
            <w:u w:val="single"/>
          </w:rPr>
          <w:t>[7]</w:t>
        </w:r>
      </w:hyperlink>
      <w:r>
        <w:t xml:space="preserve"> (University of Liverpool Digital Media &amp; Society Institute) - Paragraph 5, Paragraph 7</w:t>
      </w:r>
      <w:r/>
    </w:p>
    <w:p>
      <w:pPr>
        <w:pStyle w:val="ListBullet"/>
        <w:spacing w:line="240" w:lineRule="auto"/>
        <w:ind w:left="720"/>
      </w:pPr>
      <w:r/>
      <w:hyperlink r:id="rId15">
        <w:r>
          <w:rPr>
            <w:color w:val="0000EE"/>
            <w:u w:val="single"/>
          </w:rPr>
          <w:t>[4]</w:t>
        </w:r>
      </w:hyperlink>
      <w:r>
        <w:t xml:space="preserve"> (Invest Liverpool City Region)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https://www.goodnewsliverpool.co.uk/2026/01/12/ai-thought-leaders-sought-for-region-taskforce/</w:t>
        </w:r>
      </w:hyperlink>
      <w:r>
        <w:t xml:space="preserve"> - Please view link - unable to able to access data</w:t>
      </w:r>
      <w:r/>
    </w:p>
    <w:p>
      <w:pPr>
        <w:pStyle w:val="ListNumber"/>
        <w:spacing w:line="240" w:lineRule="auto"/>
        <w:ind w:left="720"/>
      </w:pPr>
      <w:r/>
      <w:hyperlink r:id="rId10">
        <w:r>
          <w:rPr>
            <w:color w:val="0000EE"/>
            <w:u w:val="single"/>
          </w:rPr>
          <w:t>https://news.liverpool.ac.uk/2025/07/04/first-of-its-kind-ai-charter-to-drive-responsible-data-sharing-in-liverpool-city-region/</w:t>
        </w:r>
      </w:hyperlink>
      <w:r>
        <w:t xml:space="preserve"> - In July 2025, a pioneering Community Charter on Data and AI was developed by 59 residents from the Liverpool City Region. Supported by Mayor Steve Rotheram's 'AI for Good' initiative, the charter outlines 11 guiding principles for the responsible use and sharing of public data. The initiative aims to enhance services like healthcare by facilitating better data sharing among organisations and supports the development of AI tools for public benefit, such as tracking disease outbreaks and planning transport. The charter was launched at the University of Liverpool's Victoria Gallery &amp; Museum on 3 July 2025.</w:t>
      </w:r>
      <w:r/>
    </w:p>
    <w:p>
      <w:pPr>
        <w:pStyle w:val="ListNumber"/>
        <w:spacing w:line="240" w:lineRule="auto"/>
        <w:ind w:left="720"/>
      </w:pPr>
      <w:r/>
      <w:hyperlink r:id="rId12">
        <w:r>
          <w:rPr>
            <w:color w:val="0000EE"/>
            <w:u w:val="single"/>
          </w:rPr>
          <w:t>https://liverpoolcityregion-ca.gov.uk/news/welcome-to-the-future-ai-avatar-launches-at-mersey-ferries-to-guide-liverpool-city-region-visitors</w:t>
        </w:r>
      </w:hyperlink>
      <w:r>
        <w:t xml:space="preserve"> - In October 2025, Mersey Ferries introduced an AI-powered avatar named 'Jimmy' at the Gerry Marsden Terminal. This digital guide provides visitors with transport information, event details, and local recommendations. Accessible via a large screen at the terminal and through QR codes around the city, Jimmy speaks 99 languages and responds in the language spoken to it. The initiative aims to enhance visitor experience and gather insights into the information needs of public transport users. Plans are in place to expand Jimmy's presence to local train stations in early 2026.</w:t>
      </w:r>
      <w:r/>
    </w:p>
    <w:p>
      <w:pPr>
        <w:pStyle w:val="ListNumber"/>
        <w:spacing w:line="240" w:lineRule="auto"/>
        <w:ind w:left="720"/>
      </w:pPr>
      <w:r/>
      <w:hyperlink r:id="rId15">
        <w:r>
          <w:rPr>
            <w:color w:val="0000EE"/>
            <w:u w:val="single"/>
          </w:rPr>
          <w:t>https://www.investliverpoolcityregion.com/liverpool-named-as-european-capital-of-innovation-finalist/</w:t>
        </w:r>
      </w:hyperlink>
      <w:r>
        <w:t xml:space="preserve"> - In October 2025, Liverpool was announced as a finalist for the 2026 European Capital of Innovation Awards (iCapital). The city's bid, titled 'LIFE' (Liverpool Innovates for Everyone), highlights its commitment to inclusive innovation. The iCapital prize recognises cities that leverage innovation to create sustainable, inclusive, and resilient urban environments. If successful, Liverpool would be the first UK city to win this prestigious award, receiving €1 million and joining a network of previous winners like Barcelona and Lisbon.</w:t>
      </w:r>
      <w:r/>
    </w:p>
    <w:p>
      <w:pPr>
        <w:pStyle w:val="ListNumber"/>
        <w:spacing w:line="240" w:lineRule="auto"/>
        <w:ind w:left="720"/>
      </w:pPr>
      <w:r/>
      <w:hyperlink r:id="rId11">
        <w:r>
          <w:rPr>
            <w:color w:val="0000EE"/>
            <w:u w:val="single"/>
          </w:rPr>
          <w:t>https://www.liverpoolchamber.org.uk/news/2025/07/liverpool-city-region-and-south-korean-experts-join-forces-to-improve-transport-services-as-ai-assisted-project-expanded/</w:t>
        </w:r>
      </w:hyperlink>
      <w:r>
        <w:t xml:space="preserve"> - In July 2025, Liverpool City Region expanded its AI-assisted transport project, KUDATA, in collaboration with South Korean experts. Initially focusing on a portion of the bus network, the project now includes the entire city region and rail services. The 'digital twin' technology allows virtual testing of changes to services, routes, and fares to assess their impact before implementation. The initiative aims to improve public transport efficiency and reliability, aligning with Mayor Steve Rotheram's vision of establishing the region as a leader in 'AI for Good'.</w:t>
      </w:r>
      <w:r/>
    </w:p>
    <w:p>
      <w:pPr>
        <w:pStyle w:val="ListNumber"/>
        <w:spacing w:line="240" w:lineRule="auto"/>
        <w:ind w:left="720"/>
      </w:pPr>
      <w:r/>
      <w:hyperlink r:id="rId13">
        <w:r>
          <w:rPr>
            <w:color w:val="0000EE"/>
            <w:u w:val="single"/>
          </w:rPr>
          <w:t>https://www.liverpool.ac.uk/collaborate/our-successes/ai-summit/</w:t>
        </w:r>
      </w:hyperlink>
      <w:r>
        <w:t xml:space="preserve"> - The University of Liverpool served as a headline sponsor for the Liverpool City Region AI Summit held on 23 October 2025 at ACC Liverpool. The event featured keynote speeches from world-renowned AI experts, real-world case studies demonstrating the power of 'AI for Good', and a dynamic exhibition showcasing cutting-edge AI technology. The summit aimed to highlight the region's growing reputation as a hub for ethical and impactful AI innovation, with the University playing a leading role in multiple panel sessions and networking activities.</w:t>
      </w:r>
      <w:r/>
    </w:p>
    <w:p>
      <w:pPr>
        <w:pStyle w:val="ListNumber"/>
        <w:spacing w:line="240" w:lineRule="auto"/>
        <w:ind w:left="720"/>
      </w:pPr>
      <w:r/>
      <w:hyperlink r:id="rId14">
        <w:r>
          <w:rPr>
            <w:color w:val="0000EE"/>
            <w:u w:val="single"/>
          </w:rPr>
          <w:t>https://www.liverpool.ac.uk/digital-media-and-society-institute/projects/cdc-project/</w:t>
        </w:r>
      </w:hyperlink>
      <w:r>
        <w:t xml:space="preserve"> - The Civic Data Cooperative (CDC) project, hosted by the University of Liverpool's Digital Media &amp; Society Institute, focuses on preparing organisations and citizens in the Liverpool City Region for the increased adoption of AI technologies in public services. The project aims to identify sociotechnical challenges to data use and digitalisation, investigating AI literacy, data competence, skills, and organisational readiness. It includes workshops with local public sector organisations to explore barriers to effective AI implementation and provides recommendations to regional policymakers to optimise AI integration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odnewsliverpool.co.uk/2026/01/12/ai-thought-leaders-sought-for-region-taskforce/" TargetMode="External"/><Relationship Id="rId10" Type="http://schemas.openxmlformats.org/officeDocument/2006/relationships/hyperlink" Target="https://news.liverpool.ac.uk/2025/07/04/first-of-its-kind-ai-charter-to-drive-responsible-data-sharing-in-liverpool-city-region/" TargetMode="External"/><Relationship Id="rId11" Type="http://schemas.openxmlformats.org/officeDocument/2006/relationships/hyperlink" Target="https://www.liverpoolchamber.org.uk/news/2025/07/liverpool-city-region-and-south-korean-experts-join-forces-to-improve-transport-services-as-ai-assisted-project-expanded/" TargetMode="External"/><Relationship Id="rId12" Type="http://schemas.openxmlformats.org/officeDocument/2006/relationships/hyperlink" Target="https://liverpoolcityregion-ca.gov.uk/news/welcome-to-the-future-ai-avatar-launches-at-mersey-ferries-to-guide-liverpool-city-region-visitors" TargetMode="External"/><Relationship Id="rId13" Type="http://schemas.openxmlformats.org/officeDocument/2006/relationships/hyperlink" Target="https://www.liverpool.ac.uk/collaborate/our-successes/ai-summit/" TargetMode="External"/><Relationship Id="rId14" Type="http://schemas.openxmlformats.org/officeDocument/2006/relationships/hyperlink" Target="https://www.liverpool.ac.uk/digital-media-and-society-institute/projects/cdc-project/" TargetMode="External"/><Relationship Id="rId15" Type="http://schemas.openxmlformats.org/officeDocument/2006/relationships/hyperlink" Target="https://www.investliverpoolcityregion.com/liverpool-named-as-european-capital-of-innovation-finali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