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decision systems demand human oversight for strategic alignment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companies push deeper into AI-led operations, the central question is shifting from whether machines can act quickly to when they should. The promise is obvious: software can scan vast data sets, surface anomalies and recommend responses in seconds, giving firms a sharper edge in fast-moving markets. But the real test is not speed alone. It is whether organisations can build decision systems that remain aligned with strategy, risk appetite and accountability.</w:t>
      </w:r>
      <w:r/>
    </w:p>
    <w:p>
      <w:r/>
      <w:r>
        <w:t>That balance matters because AI is increasingly doing more than summarising information. It can flag early cash-flow stress, identify weak supplier performance and test commercial scenarios before a human ever sees the full picture. IBM has argued that large language models can even emulate some human decision patterns when trained on extensive behavioural data, underscoring how far these tools have advanced. Yet that capability does not remove the need for judgement; it makes the quality of oversight more important, not less.</w:t>
      </w:r>
      <w:r/>
    </w:p>
    <w:p>
      <w:r/>
      <w:r>
        <w:t>Research is also beginning to show that human responses to AI guidance are not neutral. A study published in Scientific Reports found that people who were more positively disposed towards AI advice were also more likely to struggle to distinguish real from synthetic faces, suggesting that trust in machine-generated prompts can shape perception in ways that matter. Deloitte has likewise warned that organisations need clear responsibility chains, explicit guardrails and deliberate human-machine operating models if AI is to support decisions without obscuring who owns the outcome.</w:t>
      </w:r>
      <w:r/>
    </w:p>
    <w:p>
      <w:r/>
      <w:r>
        <w:t>For leaders, the practical answer is to separate decisions by consequence. Routine tasks can be automated, but strategic calls on market entry, pricing shifts or supplier reconfiguration should remain human-led. That means defining categories such as auto-execute, human-approve and human-decide, then revisiting them as systems mature. The benefit is not just control. It is better performance: faster responses, clearer shared data and a decision process that uses AI as an amplifier of capability rather than a substitute for leadership.</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Paragraph 2: </w:t>
      </w:r>
      <w:hyperlink r:id="rId10">
        <w:r>
          <w:rPr>
            <w:color w:val="0000EE"/>
            <w:u w:val="single"/>
          </w:rPr>
          <w:t>[2]</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w:t>
      </w:r>
      <w:hyperlink r:id="rId11">
        <w:r>
          <w:rPr>
            <w:color w:val="0000EE"/>
            <w:u w:val="single"/>
          </w:rPr>
          <w:t>[4]</w:t>
        </w:r>
      </w:hyperlink>
      <w:r>
        <w:t xml:space="preserve">, </w:t>
      </w:r>
      <w:hyperlink r:id="rId15">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[4]</w:t>
        </w:r>
      </w:hyperlink>
      <w:r>
        <w:t xml:space="preserve">, </w:t>
      </w:r>
      <w:hyperlink r:id="rId15">
        <w:r>
          <w:rPr>
            <w:color w:val="0000EE"/>
            <w:u w:val="single"/>
          </w:rPr>
          <w:t>[5]</w:t>
        </w:r>
      </w:hyperlink>
      <w:r>
        <w:t xml:space="preserve">, </w:t>
      </w:r>
      <w:hyperlink r:id="rId12">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https://www.techradar.com/pro/speed-isnt-strategy-human-judgement-must-be-central-to-ai-led-decisions</w:t>
        </w:r>
      </w:hyperlink>
      <w:r>
        <w:t xml:space="preserve"> - Please view link - unable to able to access data</w:t>
      </w:r>
      <w:r/>
    </w:p>
    <w:p>
      <w:pPr>
        <w:pStyle w:val="ListNumber"/>
        <w:spacing w:line="240" w:lineRule="auto"/>
        <w:ind w:left="720"/>
      </w:pPr>
      <w:r/>
      <w:hyperlink r:id="rId10">
        <w:r>
          <w:rPr>
            <w:color w:val="0000EE"/>
            <w:u w:val="single"/>
          </w:rPr>
          <w:t>https://www.ibm.com/es-es/think/insights/ai-decision-making</w:t>
        </w:r>
      </w:hyperlink>
      <w:r>
        <w:t xml:space="preserve"> - This article discusses the potential of AI to emulate human decision-making processes. It highlights a study where a large language model was fine-tuned using data from 160 psychological studies, demonstrating that AI can make decisions similar to humans. The piece emphasizes the growing role of AI in decision-making and its ability to process vast amounts of information, suggesting that AI can enhance human decision-making capabilities when used appropriately.</w:t>
      </w:r>
      <w:r/>
    </w:p>
    <w:p>
      <w:pPr>
        <w:pStyle w:val="ListNumber"/>
        <w:spacing w:line="240" w:lineRule="auto"/>
        <w:ind w:left="720"/>
      </w:pPr>
      <w:r/>
      <w:hyperlink r:id="rId14">
        <w:r>
          <w:rPr>
            <w:color w:val="0000EE"/>
            <w:u w:val="single"/>
          </w:rPr>
          <w:t>https://www.nature.com/articles/s41598-026-34983-y</w:t>
        </w:r>
      </w:hyperlink>
      <w:r>
        <w:t xml:space="preserve"> - This research examines human reliance on AI in decision-making. The study found that individuals with positive attitudes towards AI guidance exhibited poorer discriminability between real and synthetic faces, indicating that AI-derived guidance may uniquely influence human biases. The authors suggest that understanding how humans use AI guidance is crucial for successful human-AI decision-making partnerships and call for more research in this area.</w:t>
      </w:r>
      <w:r/>
    </w:p>
    <w:p>
      <w:pPr>
        <w:pStyle w:val="ListNumber"/>
        <w:spacing w:line="240" w:lineRule="auto"/>
        <w:ind w:left="720"/>
      </w:pPr>
      <w:r/>
      <w:hyperlink r:id="rId11">
        <w:r>
          <w:rPr>
            <w:color w:val="0000EE"/>
            <w:u w:val="single"/>
          </w:rPr>
          <w:t>https://www.deloitte.com/us/en/insights/topics/talent/human-capital-trends/2026/decision-making-with-ai.html</w:t>
        </w:r>
      </w:hyperlink>
      <w:r>
        <w:t xml:space="preserve"> - Deloitte's report explores how AI is transforming decision-making processes within organizations. It highlights challenges such as establishing clear responsibility chains, potential biases in AI models, and the need for human oversight. The article emphasizes the importance of designing human-machine decision-making relationships intentionally to ensure that AI enhances human judgment without replacing it, advocating for a strategic approach to integrating AI in decision-making.</w:t>
      </w:r>
      <w:r/>
    </w:p>
    <w:p>
      <w:pPr>
        <w:pStyle w:val="ListNumber"/>
        <w:spacing w:line="240" w:lineRule="auto"/>
        <w:ind w:left="720"/>
      </w:pPr>
      <w:r/>
      <w:hyperlink r:id="rId15">
        <w:r>
          <w:rPr>
            <w:color w:val="0000EE"/>
            <w:u w:val="single"/>
          </w:rPr>
          <w:t>https://www.forbes.com/councils/forbesbusinesscouncil/2026/02/25/ai-didnt-replace-human-judgment-it-made-it-mission-critical/</w:t>
        </w:r>
      </w:hyperlink>
      <w:r>
        <w:t xml:space="preserve"> - This Forbes article discusses how AI has shifted the focus from speed and volume to the quality of decision-making. It argues that while AI can process information rapidly, human judgment remains essential for making informed decisions. The piece suggests that AI should be viewed as a tool to augment human decision-making rather than replace it, highlighting the importance of human oversight in the decision-making process.</w:t>
      </w:r>
      <w:r/>
    </w:p>
    <w:p>
      <w:pPr>
        <w:pStyle w:val="ListNumber"/>
        <w:spacing w:line="240" w:lineRule="auto"/>
        <w:ind w:left="720"/>
      </w:pPr>
      <w:r/>
      <w:hyperlink r:id="rId12">
        <w:r>
          <w:rPr>
            <w:color w:val="0000EE"/>
            <w:u w:val="single"/>
          </w:rPr>
          <w:t>https://www.forbes.com/councils/forbestechcouncil/2025/11/07/why-ai-makes-human-judgment-priceless-and-how-to-scale-it/</w:t>
        </w:r>
      </w:hyperlink>
      <w:r>
        <w:t xml:space="preserve"> - This article examines the increasing importance of human judgment in the age of AI. It discusses how AI can process large datasets and provide insights, but human judgment is crucial for interpreting these insights and making strategic decisions. The piece emphasizes the need for organizations to develop frameworks that combine AI capabilities with human decision-making to achieve optimal outcomes.</w:t>
      </w:r>
      <w:r/>
    </w:p>
    <w:p>
      <w:pPr>
        <w:pStyle w:val="ListNumber"/>
        <w:spacing w:line="240" w:lineRule="auto"/>
        <w:ind w:left="720"/>
      </w:pPr>
      <w:r/>
      <w:hyperlink r:id="rId13">
        <w:r>
          <w:rPr>
            <w:color w:val="0000EE"/>
            <w:u w:val="single"/>
          </w:rPr>
          <w:t>https://news.harvard.edu/gazette/story/2024/06/does-ai-help-humans-make-better-decisions-artificial-intelligence-law/</w:t>
        </w:r>
      </w:hyperlink>
      <w:r>
        <w:t xml:space="preserve"> - This Harvard Gazette article investigates the impact of AI on human decision-making, particularly in the judicial context. It presents a study comparing criminal bail decisions made by a judge with and without AI recommendations. The findings suggest that AI, when used alone, may not improve decision accuracy and could even perform worse than human decision-making, highlighting the necessity of human oversight in AI-assisted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speed-isnt-strategy-human-judgement-must-be-central-to-ai-led-decisions" TargetMode="External"/><Relationship Id="rId10" Type="http://schemas.openxmlformats.org/officeDocument/2006/relationships/hyperlink" Target="https://www.ibm.com/es-es/think/insights/ai-decision-making" TargetMode="External"/><Relationship Id="rId11" Type="http://schemas.openxmlformats.org/officeDocument/2006/relationships/hyperlink" Target="https://www.deloitte.com/us/en/insights/topics/talent/human-capital-trends/2026/decision-making-with-ai.html" TargetMode="External"/><Relationship Id="rId12" Type="http://schemas.openxmlformats.org/officeDocument/2006/relationships/hyperlink" Target="https://www.forbes.com/councils/forbestechcouncil/2025/11/07/why-ai-makes-human-judgment-priceless-and-how-to-scale-it/" TargetMode="External"/><Relationship Id="rId13" Type="http://schemas.openxmlformats.org/officeDocument/2006/relationships/hyperlink" Target="https://news.harvard.edu/gazette/story/2024/06/does-ai-help-humans-make-better-decisions-artificial-intelligence-law/" TargetMode="External"/><Relationship Id="rId14" Type="http://schemas.openxmlformats.org/officeDocument/2006/relationships/hyperlink" Target="https://www.nature.com/articles/s41598-026-34983-y" TargetMode="External"/><Relationship Id="rId15" Type="http://schemas.openxmlformats.org/officeDocument/2006/relationships/hyperlink" Target="https://www.forbes.com/councils/forbesbusinesscouncil/2026/02/25/ai-didnt-replace-human-judgment-it-made-it-mission-critic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