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insurers' risk profiles being reshaped by third‑party, geopolitical and systemic environmental threats — and can AI‑driven narrative analytics mitigate them?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Executive Abstract</w:t>
      </w:r>
      <w:r/>
    </w:p>
    <w:p>
      <w:r/>
      <w:r>
        <w:t>Current evidence shows insurers' risk profiles are materially shifting toward concentrated third‑party and systemic exposures, and that AI‑driven narrative analytics can provide meaningful early‑warning windows when paired with governance controls, because Amazon's AWS control‑plane outage (The Guardian, 24 Oct 2025) produced cross‑sector business interruption that narrative signals flagged before balance‑sheet impacts. Vendor dependency mapping and verified resilience determine outcomes: the Amazon AWS failure (24 Oct 2025) caused sector‑wide disruption when failover and logging were absent, while the CISA Secure by Design pledge (02 Apr 2024) and signatory progress reduced exposure where implemented. Insurers must integrate narrative early‑warning into third‑party risk monitoring within 12 months to reprice business interruption exposures and negotiate evidence‑ready contracts, or face correlated multi‑insured losses like the AWS outage (24 Oct 2025).</w:t>
      </w:r>
      <w:r/>
    </w:p>
    <w:p>
      <w:pPr>
        <w:pStyle w:val="Heading3"/>
      </w:pPr>
      <w:r>
        <w:t>Exposure Assessment</w:t>
      </w:r>
      <w:r/>
    </w:p>
    <w:p>
      <w:r/>
      <w:r>
        <w:t>Underwriting Exposure: Overall exposure is moderate (≈ 5.3/10) and currently deteriorating, driven by concentration in hyperscalers and opaque third‑party finance; the mean alignment score (≈4.3) multiplied by median momentum (1.24) gives a composite ≈5.3 that signals material, industry‑wide sensitivity. Stakeholders should integrate narrative early‑warning into TPRM monitoring and offer premium credits for validated resilience (examples: logging‑by‑default, multi‑region failover tied to CISA Secure by Design commitments, 02 Apr 2024) within 12–18 months to capture reduced business interruption tails, or risk regulatory scrutiny and correlated losses such as the Amazon AWS outage (The Guardian, 24 Oct 2025).</w:t>
      </w:r>
      <w:r/>
    </w:p>
    <w:p>
      <w:pPr>
        <w:pStyle w:val="Heading3"/>
      </w:pPr>
      <w:r>
        <w:t>Strategic Imperatives</w:t>
      </w:r>
      <w:r/>
      <w:r/>
    </w:p>
    <w:p>
      <w:pPr>
        <w:pStyle w:val="ListNumber"/>
        <w:numPr>
          <w:ilvl w:val="0"/>
          <w:numId w:val="14"/>
        </w:numPr>
        <w:spacing w:line="240" w:lineRule="auto"/>
        <w:ind w:left="720"/>
      </w:pPr>
      <w:r/>
      <w:r>
        <w:t xml:space="preserve">Secure vendor monitoring—require validated multi‑cloud failover and evidence‑ready logging from any supplier supporting &gt;10% of portfolio business interruption exposure within 12 months—otherwise face multi‑insured outages like the Amazon AWS control‑plane failure (The Guardian, 24 Oct 2025) that produced sector‑wide disruption. </w:t>
      </w:r>
      <w:r/>
    </w:p>
    <w:p>
      <w:pPr>
        <w:pStyle w:val="ListNumber"/>
        <w:spacing w:line="240" w:lineRule="auto"/>
        <w:ind w:left="720"/>
      </w:pPr>
      <w:r/>
      <w:r>
        <w:t xml:space="preserve">Require narrative‑to‑TPRM integration—demand NoahWire‑style narrative triggers linked to vendor risk scores and contract SLOs for systemic suppliers (hyperscalers, major SaaS vendors) by the next renewal cycle—otherwise lack of early warning will leave portfolios exposed to correlated business interruption losses as seen in recent airline IT failures (2025). </w:t>
      </w:r>
      <w:r/>
    </w:p>
    <w:p>
      <w:pPr>
        <w:pStyle w:val="ListNumber"/>
        <w:spacing w:line="240" w:lineRule="auto"/>
        <w:ind w:left="720"/>
      </w:pPr>
      <w:r/>
      <w:r>
        <w:t xml:space="preserve">Demand resilience credits—offer premium credits for validated resilience measures (multi‑region failover, logging‑by‑default) for suppliers meeting CISA Secure by Design commitments (02 Apr 2024) within 18 months—otherwise carriers risk pricing shock and costly remediation during DORA/NIS2 rollouts (European Commission call, 07 May 2025). </w:t>
      </w:r>
      <w:r/>
    </w:p>
    <w:p>
      <w:pPr>
        <w:pStyle w:val="ListNumber"/>
        <w:spacing w:line="240" w:lineRule="auto"/>
        <w:ind w:left="720"/>
      </w:pPr>
      <w:r/>
      <w:r>
        <w:t xml:space="preserve">Verify AI governance—verify model inventories, lineage and human‑in‑the‑loop controls before accepting AI‑derived pricing or reserving signals, using NAIC model guidance (NAIC model bulletin, 04 Dec 2023) and OSFI Guideline E‑23 (11 Sep 2025) as audit artefacts—otherwise firms risk regulatory findings and insurability gaps. </w:t>
      </w:r>
      <w:r/>
    </w:p>
    <w:p>
      <w:pPr>
        <w:pStyle w:val="ListNumber"/>
        <w:spacing w:line="240" w:lineRule="auto"/>
        <w:ind w:left="720"/>
      </w:pPr>
      <w:r/>
      <w:r>
        <w:t>Lock counterparty limits—lock stricter covenants and exposure caps for private‑credit and supply‑chain finance exposures exceeding 5% of asset portfolios after creditor filings such as First Brands (Reuters, 16 Oct 2025) or face rapid contagion and liquidity strain within days‑to‑weeks.</w:t>
      </w:r>
      <w:r/>
      <w:r/>
    </w:p>
    <w:p>
      <w:pPr>
        <w:pStyle w:val="Heading3"/>
      </w:pPr>
      <w:r>
        <w:t>Principal Predictions</w:t>
      </w:r>
      <w:r/>
    </w:p>
    <w:p>
      <w:r/>
      <w:r>
        <w:rPr>
          <w:b/>
        </w:rPr>
        <w:t>1.</w:t>
      </w:r>
      <w:r>
        <w:t xml:space="preserve"> </w:t>
      </w:r>
      <w:r>
        <w:rPr>
          <w:b/>
          <w:i/>
        </w:rPr>
        <w:t>Contract language will tighten around SaaS/Cloud SLOs, logging, and cross‑region failover, with explicit evidence obligations aligned to DORA/NIS2. When EU/UK transposition and supervisory deadlines (for example, the European Commission call to transpose NIS2 on 07 May 2025) formalise evidence obligations, insurers must embed live vendor‑outage narrative triggers and vendor‑risk scoring into business interruption pricing and stress tests to avoid unquantified correlated tails.</w:t>
      </w:r>
      <w:r/>
    </w:p>
    <w:p>
      <w:r/>
      <w:r>
        <w:rPr>
          <w:b/>
        </w:rPr>
        <w:t>2.</w:t>
      </w:r>
      <w:r>
        <w:t xml:space="preserve"> </w:t>
      </w:r>
      <w:r>
        <w:rPr>
          <w:b/>
          <w:i/>
        </w:rPr>
        <w:t>Insurers will add ‘vendor breach propagation’ clauses and narrative‑triggered dynamic premium surcharges/credits within 12–18 months. When narrative threat levels produce a sustained 12–18 month elevation in vendor incidents (as shown by FBI/CISA advisories and Verizon 2025 DBIR), cyber underwriters must enforce propagation clauses and dynamic surcharges to capture increased loss severity and limit tail exposure.</w:t>
      </w:r>
      <w:r/>
    </w:p>
    <w:p>
      <w:r/>
      <w:r>
        <w:rPr>
          <w:b/>
        </w:rPr>
        <w:t>3.</w:t>
      </w:r>
      <w:r>
        <w:t xml:space="preserve"> </w:t>
      </w:r>
      <w:r>
        <w:rPr>
          <w:b/>
          <w:i/>
        </w:rPr>
        <w:t>Parametric and resilience‑service bundles will expand in high‑hazard ZIPs to sustain capacity. When insured losses approach USD 145 billion in 2025 (Swiss Re Institute, sigma 1/2025), portfolio managers must prioritise parametric top‑ups and resilience services to preserve capacity and avoid geographic retrenchment.</w:t>
      </w:r>
      <w:r/>
    </w:p>
    <w:p>
      <w:pPr>
        <w:pBdr>
          <w:bottom w:val="single" w:sz="6" w:space="1" w:color="auto"/>
        </w:pBdr>
      </w:pPr>
      <w:r/>
    </w:p>
    <w:p>
      <w:pPr>
        <w:pStyle w:val="Heading3"/>
      </w:pPr>
      <w:r>
        <w:t>How We Know</w:t>
      </w:r>
      <w:r/>
    </w:p>
    <w:p>
      <w:r/>
      <w:r>
        <w:t>This analysis synthesises 20 trends from the client's NoahWire‑anchored bibliography and public sources, drawing on 20 named evidence items, 6 extracted quantitative values (for example USD 145 billion, $10.5bn issuance), and 20 supporting sources. Section 3 provides full analytical validation.</w:t>
      </w:r>
      <w:r/>
    </w:p>
    <w:p>
      <w:pPr>
        <w:pStyle w:val="Heading3"/>
      </w:pPr>
      <w:r>
        <w:t>Essential Takeaways</w:t>
      </w:r>
      <w:r/>
      <w:r/>
    </w:p>
    <w:p>
      <w:pPr>
        <w:pStyle w:val="ListNumber"/>
        <w:numPr>
          <w:ilvl w:val="0"/>
          <w:numId w:val="15"/>
        </w:numPr>
        <w:spacing w:line="240" w:lineRule="auto"/>
        <w:ind w:left="720"/>
      </w:pPr>
      <w:r/>
      <w:r>
        <w:t xml:space="preserve">Vendor and cloud concentration convert technical incidents into correlated insurance losses, evidenced by the Amazon AWS outage (The Guardian, 24 Oct 2025). This means underwriters must map vendor concentration to avoid multi‑insured business interruption. </w:t>
      </w:r>
      <w:r/>
    </w:p>
    <w:p>
      <w:pPr>
        <w:pStyle w:val="ListNumber"/>
        <w:spacing w:line="240" w:lineRule="auto"/>
        <w:ind w:left="720"/>
      </w:pPr>
      <w:r/>
      <w:r>
        <w:t xml:space="preserve">FBI/CISA advisories and industry reports (Verizon DBIR 2025; Reuters airport chaos, 22 Sep 2025) act as high‑value early cyber indicators, evidenced by multiple advisory‑to‑claim timelines. This means cyber teams can operationalise pre‑claim interventions. </w:t>
      </w:r>
      <w:r/>
    </w:p>
    <w:p>
      <w:pPr>
        <w:pStyle w:val="ListNumber"/>
        <w:spacing w:line="240" w:lineRule="auto"/>
        <w:ind w:left="720"/>
      </w:pPr>
      <w:r/>
      <w:r>
        <w:t xml:space="preserve">Narrative accelerations around local extremes materially presage protection‑gap stress, evidenced by Swiss Re's sigma 1/2025 projecting insured losses trending to USD 145 billion in 2025. This means insurers should scale parametric/resilience products in high‑hazard ZIPs. </w:t>
      </w:r>
      <w:r/>
    </w:p>
    <w:p>
      <w:pPr>
        <w:pStyle w:val="ListNumber"/>
        <w:spacing w:line="240" w:lineRule="auto"/>
        <w:ind w:left="720"/>
      </w:pPr>
      <w:r/>
      <w:r>
        <w:t>Regulatory clocks (DORA/NIS2) provide predictable lead time for controls and contracts, evidenced by the European Commission call to transpose NIS2 (07 May 2025). This means compliance and vendor contracting should be accelerated ahead of supervisory milestones.</w:t>
      </w:r>
      <w:r/>
      <w:r/>
    </w:p>
    <w:p>
      <w:pPr>
        <w:pBdr>
          <w:bottom w:val="single" w:sz="6" w:space="1" w:color="auto"/>
        </w:pBdr>
      </w:pPr>
      <w:r/>
    </w:p>
    <w:p>
      <w:pPr>
        <w:pStyle w:val="Heading1"/>
      </w:pPr>
      <w:r>
        <w:t>Part 1 – Full Report</w:t>
      </w:r>
      <w:r/>
    </w:p>
    <w:p>
      <w:pPr>
        <w:pStyle w:val="Heading2"/>
      </w:pPr>
      <w:r>
        <w:t>Executive Summary</w:t>
      </w:r>
      <w:r/>
    </w:p>
    <w:p>
      <w:r/>
      <w:r>
        <w:t xml:space="preserve">Current evidence reiterates the front‑page position: insurers' risk profiles are being reshaped by concentrated third‑party dependencies, cyber escalation, and climate‑driven protection gaps, and AI‑driven narrative analytics materially improve detection when paired with governance. The highest‑alignment theme—third‑party and SaaS supply‑chain concentration—shows that vendor incidents catalyse correlated business interruption; the AWS control‑plane outage (The Guardian, 24 Oct 2025) and vendor breach disclosures (TechCrunch, 29 Nov 2023) demonstrate the mechanism. Dependency mapping and verified resilience separate outcomes: firms with evidence‑ready logging and multi‑region failover (CISA Secure by Design, 02 Apr 2024) reduce exposure, while those without face multi‑insured tails as in airline IT failures (2025). Together these trends (20 in scope) show a set of actionable signals with predictable regulatory windows. </w:t>
      </w:r>
      <w:hyperlink r:id="rId9">
        <w:r>
          <w:rPr>
            <w:color w:val="0000EE"/>
            <w:u w:val="single"/>
          </w:rPr>
          <w:t>(trend-GT1)</w:t>
        </w:r>
      </w:hyperlink>
      <w:r/>
    </w:p>
    <w:p>
      <w:r/>
      <w:r>
        <w:t xml:space="preserve">Narrative intelligence matters because insurers face concentrated contagion paths across vendors, private‑credit vehicles and shipping routes; convergence of vendor‑outage reporting and regulator timelines produces weeks‑to‑months of lead time for underwriting and placement. For example, Verizon's 2025 DBIR (23 Apr 2025) and Swiss Re sigma 1/2025 (29 Apr 2025) provide corroborating numeric baselines, while DORA/NIS2 milestones (E9/E10) create concrete uptime and evidence obligations. Firms that embed narrative triggers into third‑party monitoring and pricing will pre‑empt many exposures, whereas those that delay will face repricing shocks and regulatory remediation. </w:t>
      </w:r>
      <w:r/>
    </w:p>
    <w:p>
      <w:r/>
      <w:r>
        <w:t xml:space="preserve">Addressing the client question—how these threats reshape risk and whether AI can help—evidence shows 10 trends with alignment scores ≥4 (T1: Third‑party concentration; T2: Ransomware; T3: Climate gaps; T5: Regulation; T6: Reinsurance/ILS; T4: AI governance; T7: Private‑credit contagion; T8: Insurtech platforms; T9: Geopolitics; GT4/T4 combined), validating the need for integrated monitoring and governance. Simultaneously, 1 trend had score ≤3 (T10 underwriting deterioration), signalling line‑specific deterioration in US commercial auto (AM Best / Insurance Journal, 22 Sep 2025). Overall the pattern points to selective but material re‑shaping: where concentration and weak evidentiary controls exist, exposure rises sharply. </w:t>
      </w:r>
      <w:r/>
    </w:p>
    <w:p>
      <w:pPr>
        <w:pStyle w:val="Heading2"/>
      </w:pPr>
      <w:r>
        <w:t>Market Context and Drivers</w:t>
      </w:r>
      <w:r/>
    </w:p>
    <w:p>
      <w:r/>
      <w:r>
        <w:t xml:space="preserve">Macro drivers are concentration and regulatory acceleration. Hyperscaler and SaaS concentration (AWS, major SaaS vendors) plus private‑credit opacity amplify contagion; the Amazon AWS outage (24 Oct 2025) and First Brands bankruptcy filings (Reuters, 16 Oct 2025) show failure modes. Regulatory momentum—DORA/NIS2 transposition calls (European Commission, 07 May 2025) and EIOPA/DORA guidance (15 Nov 2024)—creates predictable windows for operational uplift, while alternative capital flows (Aon ILS report, 28 Aug 2025) moderate capacity risk by providing renewal season liquidity. </w:t>
      </w:r>
      <w:hyperlink r:id="rId10">
        <w:r>
          <w:rPr>
            <w:color w:val="0000EE"/>
            <w:u w:val="single"/>
          </w:rPr>
          <w:t>(trend-GT10)</w:t>
        </w:r>
      </w:hyperlink>
      <w:r/>
    </w:p>
    <w:p>
      <w:r/>
      <w:r>
        <w:t xml:space="preserve">The regulatory landscape now enforces evidence requirements that matter for underwriting acceptability. DORA, NIS2 and AI Act artifacts (White &amp; Case, 16 Jul 2024) and NAIC/OSFI guidance (NAIC 04 Dec 2023; OSFI E‑23, 11 Sep 2025) set obligations for logging, incident reporting and model governance; these create both compliance cost and opportunity for firms that can demonstrate evidence‑ready operations. </w:t>
      </w:r>
      <w:r/>
    </w:p>
    <w:p>
      <w:r/>
      <w:r>
        <w:t>Technology and platform advances reduce time‑to‑action when integrated. Insurtech releases (Aon Event Analytics, 08 Sep 2025; AcrisureIQ PRO, 04 Sep 2025) demonstrate operational tooling that connects narrative, geospatial and portfolio data to underwriting workflows; early adopters show materially reduced detection‑to‑decision times.</w:t>
      </w:r>
      <w:r/>
    </w:p>
    <w:p>
      <w:pPr>
        <w:pStyle w:val="Heading2"/>
      </w:pPr>
      <w:r>
        <w:t>Demand, Risk and Opportunity Landscape</w:t>
      </w:r>
      <w:r/>
    </w:p>
    <w:p>
      <w:r/>
      <w:r>
        <w:t xml:space="preserve">Demand concentrates on resilience and evidence‑ready capabilities. Buyers seek parametric top‑ups, business interruption coverages with vendor evidence clauses, and third‑party risk monitoring—driven by observable events (AWS outage, 24 Oct 2025) and rising insured loss baselines (Swiss Re sigma 1/2025). This creates vendor demand for logging‑by‑default and contractual SLOs. </w:t>
      </w:r>
      <w:r/>
    </w:p>
    <w:p>
      <w:r/>
      <w:r>
        <w:t xml:space="preserve">Primary risks cluster around correlated vendor failures, cyber propagation and protection‑gap geography: rapid escalation in ransomware or a hyperscaler control‑plane failure produces simultaneous business interruption across insureds. For instance, FBI/CISA advisories (CISA, 12 Mar 2025) and Verizon DBIR (23 Apr 2025) underscore ransomware propagation risk. Mitigation requires contractual leverage, monitoring and capital actions. </w:t>
      </w:r>
      <w:r/>
    </w:p>
    <w:p>
      <w:r/>
      <w:r>
        <w:t>Opportunities concentrate in parametrics, resilience services, and differentiated coverage. First movers who embed narrative triggers into underwriting and offer resilience credits (examples: CISA Secure by Design signatories, 02 Apr 2024) can capture better margins and reduce tail volatility; alternative capital channels (Aon ILS, 28 Aug 2025) provide instruments to shift peak risk.</w:t>
      </w:r>
      <w:r/>
    </w:p>
    <w:p>
      <w:pPr>
        <w:pStyle w:val="Heading2"/>
      </w:pPr>
      <w:r>
        <w:t>Capital and Policy Dynamics</w:t>
      </w:r>
      <w:r/>
    </w:p>
    <w:p>
      <w:r/>
      <w:r>
        <w:t xml:space="preserve">Capital allocation reflects changing capacity and investor appetite. Record ILS issuance (Artemis: $10.5bn Q2, 15 Jul 2025; Aon: $121B alt capital, 28 Aug 2025) expands upper‑layer supply, smoothing some renewal pressures and offering cedents parametric and cat‑bond options. </w:t>
      </w:r>
      <w:r/>
    </w:p>
    <w:p>
      <w:r/>
      <w:r>
        <w:t xml:space="preserve">Policy developments reshape contractual and operational expectations. DORA and NIS2 transposition (European Commission call, 07 May 2025; EIOPA DORA timeline, 15 Nov 2024) and AI governance guidance (EU AI Act, 16 Jul 2024) are moving firms toward evidence‑ready contracts and stronger third‑party controls; persistence scores in the dataset show these are durable trends. </w:t>
      </w:r>
      <w:r/>
    </w:p>
    <w:p>
      <w:r/>
      <w:r>
        <w:t>Funding mechanisms (ILS, sidecars, parametrics) are maturing to meet demand for tail protection; issuances documented in H1 2025 (Artemis, 18 Jun 2025) signal continued investor appetite, but basis‑risk management and disclosure remain constraints for optimal uptake.</w:t>
      </w:r>
      <w:r/>
    </w:p>
    <w:p>
      <w:pPr>
        <w:pStyle w:val="Heading2"/>
      </w:pPr>
      <w:r>
        <w:t>Technology and Competitive Positioning</w:t>
      </w:r>
      <w:r/>
    </w:p>
    <w:p>
      <w:r/>
      <w:r>
        <w:t xml:space="preserve">Innovation leadership now sits with platforms that combine narrative, hazard and exposure telemetry into single panes for underwriters; examples include Aon Event Analytics (08 Sep 2025) and LexisNexis location intelligence (19 Jun 2025). These tools are the operational bridge from narrative acceleration to underwriting action. </w:t>
      </w:r>
      <w:r/>
    </w:p>
    <w:p>
      <w:r/>
      <w:r>
        <w:t xml:space="preserve">Infrastructure constraints — notably logging, evidence portability and legacy core systems — throttle benefits for many incumbents; the CISA Secure by Design pledge (02 Apr 2024) and vendor outages highlight the importance of evidence‑ready platforms. </w:t>
      </w:r>
      <w:r/>
    </w:p>
    <w:p>
      <w:r/>
      <w:r>
        <w:t>Competitive advantage accrues to firms that couple governed AI with provenance‑aware narrative feeds; NAIC model guidance (04 Dec 2023) and OSFI E‑23 (11 Sep 2025) set measurable governance baselines that compliant firms can use to justify analytic‑driven pricing and capacity decisions.</w:t>
      </w:r>
      <w:r/>
    </w:p>
    <w:p>
      <w:pPr>
        <w:pStyle w:val="Heading2"/>
      </w:pPr>
      <w:r>
        <w:t>Outlook and Strategic Implications</w:t>
      </w:r>
      <w:r/>
    </w:p>
    <w:p>
      <w:r/>
      <w:r>
        <w:t xml:space="preserve">Convergence of the top trends—third‑party concentration (T1), ransomware escalation (T2) and climate protection‑gap stress (T3)—will shape near‑term outcomes. T1's emphasis on vendor evidence (AWS outage, 24 Oct 2025) intersecting with T5 regulatory clocks (DORA/NIS2) pushes firms toward contract‑level evidence and monitoring; persistence readings indicate durable change, and the base case points to periodic but manageable losses with pockets of severe correlation. Forward indicators include regulatory transposition milestones (European Commission, 07 May 2025), FBI/CISA advisories, and ILS issuance volumes (Aon, 28 Aug 2025). </w:t>
      </w:r>
      <w:r/>
    </w:p>
    <w:p>
      <w:r/>
      <w:r>
        <w:t xml:space="preserve">Strategic positioning requires embedding narrative triggers into TPRM monitoring and underwriting workflows, prioritising evidence‑ready vendor contracts and parametric tools to protect capacity. Organisations must invest in AI governance and human‑in‑the‑loop controls to realise analytic benefits while avoiding regulatory pitfalls; early movers will preserve placement flexibility and avoid reactive re‑pricing at renewal. </w:t>
      </w:r>
      <w:r/>
    </w:p>
    <w:p>
      <w:pPr>
        <w:pStyle w:val="Heading3"/>
      </w:pPr>
      <w:r>
        <w:t>Narrative Summary</w:t>
      </w:r>
      <w:r/>
    </w:p>
    <w:p>
      <w:r/>
      <w:r>
        <w:t>In summary, the analysis resolves the central question: emerging third‑party dependencies, geopolitical shocks and environmental extremes are materially reshaping insurers' risk profiles, and AI‑driven narrative analytics can detect and reduce those shifts when paired with governance and evidence readiness. The evidence shows 10 trends with alignment scores ≥4 (examples: T1 Third‑party concentration; T2 Ransomware; T3 Climate gaps; T5 Regulation), validating that fundamentals favour targeted resilience and contract changes, while 1 trend (T10 underwriting deterioration) signals line‑specific caution that requires product‑level interventions. For insurers, this means:</w:t>
      </w:r>
      <w:r/>
    </w:p>
    <w:p>
      <w:r/>
      <w:r>
        <w:rPr>
          <w:b/>
        </w:rPr>
        <w:t>INVEST/PROCEED if:</w:t>
      </w:r>
      <w:r/>
      <w:r/>
    </w:p>
    <w:p>
      <w:pPr>
        <w:pStyle w:val="ListBullet"/>
        <w:spacing w:line="240" w:lineRule="auto"/>
        <w:ind w:left="720"/>
      </w:pPr>
      <w:r/>
      <w:r>
        <w:t xml:space="preserve">You can map and limit any single vendor to &lt;10% of CBI exposure and demonstrate evidence‑ready logging and failover. </w:t>
      </w:r>
      <w:r/>
    </w:p>
    <w:p>
      <w:pPr>
        <w:pStyle w:val="ListBullet"/>
        <w:spacing w:line="240" w:lineRule="auto"/>
        <w:ind w:left="720"/>
      </w:pPr>
      <w:r/>
      <w:r>
        <w:t xml:space="preserve">You can deploy narrative‑triggered vendor scoring into underwriting within 12 months (e.g., contract SLOs aligned to DORA/NIS2). </w:t>
      </w:r>
      <w:r/>
    </w:p>
    <w:p>
      <w:pPr>
        <w:pStyle w:val="ListBullet"/>
        <w:spacing w:line="240" w:lineRule="auto"/>
        <w:ind w:left="720"/>
      </w:pPr>
      <w:r/>
      <w:r>
        <w:t>You can access parametric top‑ups or ILS capacity sufficient to cover peak zone risk (e.g., targeted ZIPs identified from Swiss Re sigma 1/2025).</w:t>
      </w:r>
      <w:r/>
      <w:r/>
    </w:p>
    <w:p>
      <w:r/>
      <w:r>
        <w:t>→ Expected outcome: reduced correlated tails and preserved placement continuity in base/best cases.</w:t>
      </w:r>
      <w:r/>
    </w:p>
    <w:p>
      <w:r/>
      <w:r>
        <w:rPr>
          <w:b/>
        </w:rPr>
        <w:t>AVOID/EXIT if:</w:t>
      </w:r>
      <w:r/>
      <w:r/>
    </w:p>
    <w:p>
      <w:pPr>
        <w:pStyle w:val="ListBullet"/>
        <w:spacing w:line="240" w:lineRule="auto"/>
        <w:ind w:left="720"/>
      </w:pPr>
      <w:r/>
      <w:r>
        <w:t xml:space="preserve">You hold concentrated exposure to single hyperscalers without evidence‑ready logging or failover commitments. </w:t>
      </w:r>
      <w:r/>
    </w:p>
    <w:p>
      <w:pPr>
        <w:pStyle w:val="ListBullet"/>
        <w:spacing w:line="240" w:lineRule="auto"/>
        <w:ind w:left="720"/>
      </w:pPr>
      <w:r/>
      <w:r>
        <w:t xml:space="preserve">You have &gt;5% portfolio exposure to opaque private‑credit vehicles without contractual look‑through. </w:t>
      </w:r>
      <w:r/>
    </w:p>
    <w:p>
      <w:pPr>
        <w:pStyle w:val="ListBullet"/>
        <w:spacing w:line="240" w:lineRule="auto"/>
        <w:ind w:left="720"/>
      </w:pPr>
      <w:r/>
      <w:r>
        <w:t>You accept AI‑derived pricing signals without demonstrable model lineage and human‑in‑the‑loop controls.</w:t>
      </w:r>
      <w:r/>
      <w:r/>
    </w:p>
    <w:p>
      <w:r/>
      <w:r>
        <w:t>→ Expected outcome: higher probability of material correlated losses and regulatory remediation; Section 3 quantifies these divergences and lists tables for due diligence.</w:t>
      </w:r>
      <w:r/>
    </w:p>
    <w:p>
      <w:r/>
      <w:r>
        <w:t>Section 3 contains full analytic validation, metrics and the evidence IDs referenced above.</w:t>
      </w:r>
      <w:r/>
    </w:p>
    <w:p>
      <w:pPr>
        <w:pStyle w:val="Heading2"/>
      </w:pPr>
      <w:r>
        <w:t>Conclusion</w:t>
      </w:r>
      <w:r/>
    </w:p>
    <w:p>
      <w:pPr>
        <w:pStyle w:val="Heading3"/>
      </w:pPr>
      <w:r>
        <w:t>Key Findings</w:t>
      </w:r>
      <w:r/>
      <w:r/>
    </w:p>
    <w:p>
      <w:pPr>
        <w:pStyle w:val="ListBullet"/>
        <w:spacing w:line="240" w:lineRule="auto"/>
        <w:ind w:left="720"/>
      </w:pPr>
      <w:r/>
      <w:r>
        <w:t xml:space="preserve">Third‑party concentration (notably hyperscalers) is a primary vector for correlated business interruption; Amazon's AWS outage (24 Oct 2025) is a live example. </w:t>
      </w:r>
      <w:r/>
    </w:p>
    <w:p>
      <w:pPr>
        <w:pStyle w:val="ListBullet"/>
        <w:spacing w:line="240" w:lineRule="auto"/>
        <w:ind w:left="720"/>
      </w:pPr>
      <w:r/>
      <w:r>
        <w:t xml:space="preserve">Cyber and ransomware escalation (Verizon DBIR 2025; Reuters airport chaos, 22 Sep 2025) materially increase contingent business interruption severity and underwriting complexity. </w:t>
      </w:r>
      <w:r/>
    </w:p>
    <w:p>
      <w:pPr>
        <w:pStyle w:val="ListBullet"/>
        <w:spacing w:line="240" w:lineRule="auto"/>
        <w:ind w:left="720"/>
      </w:pPr>
      <w:r/>
      <w:r>
        <w:t xml:space="preserve">Climate‑driven protection gaps (Swiss Re sigma 1/2025: USD 145 billion trend) continue to force parametric and resilience product growth. </w:t>
      </w:r>
      <w:r/>
    </w:p>
    <w:p>
      <w:pPr>
        <w:pStyle w:val="ListBullet"/>
        <w:spacing w:line="240" w:lineRule="auto"/>
        <w:ind w:left="720"/>
      </w:pPr>
      <w:r/>
      <w:r>
        <w:t xml:space="preserve">Regulatory momentum (DORA/NIS2; European Commission, 07 May 2025) creates enforceable evidence obligations that firms must operationalise. </w:t>
      </w:r>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5.3 / 10</w:t>
            </w:r>
          </w:p>
        </w:tc>
      </w:tr>
      <w:tr>
        <w:tc>
          <w:tcPr>
            <w:tcW w:type="dxa" w:w="4320"/>
          </w:tcPr>
          <w:p>
            <w:r>
              <w:t>Overall Rating</w:t>
            </w:r>
          </w:p>
        </w:tc>
        <w:tc>
          <w:tcPr>
            <w:tcW w:type="dxa" w:w="4320"/>
          </w:tcPr>
          <w:p>
            <w:r>
              <w:t>Moderate</w:t>
            </w:r>
          </w:p>
        </w:tc>
      </w:tr>
      <w:tr>
        <w:tc>
          <w:tcPr>
            <w:tcW w:type="dxa" w:w="4320"/>
          </w:tcPr>
          <w:p>
            <w:r>
              <w:t>Trajectory</w:t>
            </w:r>
          </w:p>
        </w:tc>
        <w:tc>
          <w:tcPr>
            <w:tcW w:type="dxa" w:w="4320"/>
          </w:tcPr>
          <w:p>
            <w:r>
              <w:t>Deteriorating</w:t>
            </w:r>
          </w:p>
        </w:tc>
      </w:tr>
      <w:tr>
        <w:tc>
          <w:tcPr>
            <w:tcW w:type="dxa" w:w="4320"/>
          </w:tcPr>
          <w:p>
            <w:r>
              <w:t>0–12 m Watch Priority</w:t>
            </w:r>
          </w:p>
        </w:tc>
        <w:tc>
          <w:tcPr>
            <w:tcW w:type="dxa" w:w="4320"/>
          </w:tcPr>
          <w:p>
            <w:r>
              <w:t>vendor concentration (hyperscaler outages); ransomware escalation; regulatory transposition (DORA/NIS2)</w:t>
            </w:r>
          </w:p>
        </w:tc>
      </w:tr>
    </w:tbl>
    <w:p>
      <w:r/>
    </w:p>
    <w:p>
      <w:pPr>
        <w:pStyle w:val="Heading3"/>
      </w:pPr>
      <w:r>
        <w:t>Strategic or Risk Actions</w:t>
      </w:r>
      <w:r/>
      <w:r/>
    </w:p>
    <w:p>
      <w:pPr>
        <w:pStyle w:val="ListBullet"/>
        <w:spacing w:line="240" w:lineRule="auto"/>
        <w:ind w:left="720"/>
      </w:pPr>
      <w:r/>
      <w:r>
        <w:t xml:space="preserve">Update vendor contracts to require evidence‑ready logging and SLOs tied to premium credits. </w:t>
      </w:r>
      <w:r/>
    </w:p>
    <w:p>
      <w:pPr>
        <w:pStyle w:val="ListBullet"/>
        <w:spacing w:line="240" w:lineRule="auto"/>
        <w:ind w:left="720"/>
      </w:pPr>
      <w:r/>
      <w:r>
        <w:t xml:space="preserve">Integrate narrative triggers with third‑party risk monitoring and underwriting platforms before the next renewal season. </w:t>
      </w:r>
      <w:r/>
    </w:p>
    <w:p>
      <w:pPr>
        <w:pStyle w:val="ListBullet"/>
        <w:spacing w:line="240" w:lineRule="auto"/>
        <w:ind w:left="720"/>
      </w:pPr>
      <w:r/>
      <w:r>
        <w:t xml:space="preserve">Build model inventories, lineage documentation and human‑in‑the‑loop gates for AI systems prior to material deployment. </w:t>
      </w:r>
      <w:r/>
    </w:p>
    <w:p>
      <w:pPr>
        <w:pStyle w:val="ListBullet"/>
        <w:spacing w:line="240" w:lineRule="auto"/>
        <w:ind w:left="720"/>
      </w:pPr>
      <w:r/>
      <w:r>
        <w:t xml:space="preserve">Use parametric top‑ups and ILS to protect capacity in identified high‑hazard ZIPs. </w:t>
      </w:r>
      <w:r/>
      <w:r/>
    </w:p>
    <w:p>
      <w:pPr>
        <w:pStyle w:val="Heading3"/>
      </w:pPr>
      <w:r>
        <w:t>Sector /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 Exposure</w:t>
            </w:r>
          </w:p>
        </w:tc>
        <w:tc>
          <w:tcPr>
            <w:tcW w:type="dxa" w:w="2160"/>
          </w:tcPr>
          <w:p>
            <w:r>
              <w:rPr>
                <w:b/>
              </w:rPr>
              <w:t>Risk Grade</w:t>
            </w:r>
          </w:p>
        </w:tc>
        <w:tc>
          <w:tcPr>
            <w:tcW w:type="dxa" w:w="2160"/>
          </w:tcPr>
          <w:p>
            <w:r>
              <w:rPr>
                <w:b/>
              </w:rPr>
              <w:t>Stance / Priority</w:t>
            </w:r>
          </w:p>
        </w:tc>
        <w:tc>
          <w:tcPr>
            <w:tcW w:type="dxa" w:w="2160"/>
          </w:tcPr>
          <w:p>
            <w:r>
              <w:rPr>
                <w:b/>
              </w:rPr>
              <w:t>Notes</w:t>
            </w:r>
          </w:p>
        </w:tc>
      </w:tr>
      <w:tr>
        <w:tc>
          <w:tcPr>
            <w:tcW w:type="dxa" w:w="2160"/>
          </w:tcPr>
          <w:p>
            <w:r>
              <w:t>Third‑party / SaaS</w:t>
            </w:r>
          </w:p>
        </w:tc>
        <w:tc>
          <w:tcPr>
            <w:tcW w:type="dxa" w:w="2160"/>
          </w:tcPr>
          <w:p>
            <w:r>
              <w:t>High</w:t>
            </w:r>
          </w:p>
        </w:tc>
        <w:tc>
          <w:tcPr>
            <w:tcW w:type="dxa" w:w="2160"/>
          </w:tcPr>
          <w:p>
            <w:r>
              <w:t>Accelerate</w:t>
            </w:r>
          </w:p>
        </w:tc>
        <w:tc>
          <w:tcPr>
            <w:tcW w:type="dxa" w:w="2160"/>
          </w:tcPr>
          <w:p>
            <w:r>
              <w:t>Concentration risks; require evidence</w:t>
            </w:r>
          </w:p>
        </w:tc>
      </w:tr>
      <w:tr>
        <w:tc>
          <w:tcPr>
            <w:tcW w:type="dxa" w:w="2160"/>
          </w:tcPr>
          <w:p>
            <w:r>
              <w:t>Cyber / Ransomware</w:t>
            </w:r>
          </w:p>
        </w:tc>
        <w:tc>
          <w:tcPr>
            <w:tcW w:type="dxa" w:w="2160"/>
          </w:tcPr>
          <w:p>
            <w:r>
              <w:t>High</w:t>
            </w:r>
          </w:p>
        </w:tc>
        <w:tc>
          <w:tcPr>
            <w:tcW w:type="dxa" w:w="2160"/>
          </w:tcPr>
          <w:p>
            <w:r>
              <w:t>Accelerate</w:t>
            </w:r>
          </w:p>
        </w:tc>
        <w:tc>
          <w:tcPr>
            <w:tcW w:type="dxa" w:w="2160"/>
          </w:tcPr>
          <w:p>
            <w:r>
              <w:t>Use advisories as pre‑claim triggers</w:t>
            </w:r>
          </w:p>
        </w:tc>
      </w:tr>
      <w:tr>
        <w:tc>
          <w:tcPr>
            <w:tcW w:type="dxa" w:w="2160"/>
          </w:tcPr>
          <w:p>
            <w:r>
              <w:t>Climate / Nat‑cat</w:t>
            </w:r>
          </w:p>
        </w:tc>
        <w:tc>
          <w:tcPr>
            <w:tcW w:type="dxa" w:w="2160"/>
          </w:tcPr>
          <w:p>
            <w:r>
              <w:t>Moderate</w:t>
            </w:r>
          </w:p>
        </w:tc>
        <w:tc>
          <w:tcPr>
            <w:tcW w:type="dxa" w:w="2160"/>
          </w:tcPr>
          <w:p>
            <w:r>
              <w:t>Accelerate</w:t>
            </w:r>
          </w:p>
        </w:tc>
        <w:tc>
          <w:tcPr>
            <w:tcW w:type="dxa" w:w="2160"/>
          </w:tcPr>
          <w:p>
            <w:r>
              <w:t>Parametrics and ILS focus</w:t>
            </w:r>
          </w:p>
        </w:tc>
      </w:tr>
      <w:tr>
        <w:tc>
          <w:tcPr>
            <w:tcW w:type="dxa" w:w="2160"/>
          </w:tcPr>
          <w:p>
            <w:r>
              <w:t>Private‑credit exposure</w:t>
            </w:r>
          </w:p>
        </w:tc>
        <w:tc>
          <w:tcPr>
            <w:tcW w:type="dxa" w:w="2160"/>
          </w:tcPr>
          <w:p>
            <w:r>
              <w:t>High</w:t>
            </w:r>
          </w:p>
        </w:tc>
        <w:tc>
          <w:tcPr>
            <w:tcW w:type="dxa" w:w="2160"/>
          </w:tcPr>
          <w:p>
            <w:r>
              <w:t>Restrict</w:t>
            </w:r>
          </w:p>
        </w:tc>
        <w:tc>
          <w:tcPr>
            <w:tcW w:type="dxa" w:w="2160"/>
          </w:tcPr>
          <w:p>
            <w:r>
              <w:t>Limit look‑through; tighten covenants</w:t>
            </w:r>
          </w:p>
        </w:tc>
      </w:tr>
      <w:tr>
        <w:tc>
          <w:tcPr>
            <w:tcW w:type="dxa" w:w="2160"/>
          </w:tcPr>
          <w:p>
            <w:r>
              <w:t>AI/model risk</w:t>
            </w:r>
          </w:p>
        </w:tc>
        <w:tc>
          <w:tcPr>
            <w:tcW w:type="dxa" w:w="2160"/>
          </w:tcPr>
          <w:p>
            <w:r>
              <w:t>Moderate</w:t>
            </w:r>
          </w:p>
        </w:tc>
        <w:tc>
          <w:tcPr>
            <w:tcW w:type="dxa" w:w="2160"/>
          </w:tcPr>
          <w:p>
            <w:r>
              <w:t>Monitor &amp; Verify</w:t>
            </w:r>
          </w:p>
        </w:tc>
        <w:tc>
          <w:tcPr>
            <w:tcW w:type="dxa" w:w="2160"/>
          </w:tcPr>
          <w:p>
            <w:r>
              <w:t>Governance and audit readiness</w:t>
            </w:r>
          </w:p>
        </w:tc>
      </w:tr>
    </w:tbl>
    <w:p>
      <w:r/>
    </w:p>
    <w:p>
      <w:pPr>
        <w:pStyle w:val="Heading3"/>
      </w:pPr>
      <w:r>
        <w:t>Triggers for Review</w:t>
      </w:r>
      <w:r/>
      <w:r/>
    </w:p>
    <w:p>
      <w:pPr>
        <w:pStyle w:val="ListNumber"/>
        <w:numPr>
          <w:ilvl w:val="0"/>
          <w:numId w:val="16"/>
        </w:numPr>
        <w:spacing w:line="240" w:lineRule="auto"/>
        <w:ind w:left="720"/>
      </w:pPr>
      <w:r/>
      <w:r>
        <w:t xml:space="preserve">AWS or hyperscaler outage affecting &gt;3% of portfolio customers (days) — immediate review. </w:t>
      </w:r>
      <w:r/>
    </w:p>
    <w:p>
      <w:pPr>
        <w:pStyle w:val="ListNumber"/>
        <w:spacing w:line="240" w:lineRule="auto"/>
        <w:ind w:left="720"/>
      </w:pPr>
      <w:r/>
      <w:r>
        <w:t xml:space="preserve">FBI/CISA advisory elevating ransomware family TTPs with multi‑sector impact over a 30‑day window — within 7 days trigger underwriting actions. </w:t>
      </w:r>
      <w:r/>
    </w:p>
    <w:p>
      <w:pPr>
        <w:pStyle w:val="ListNumber"/>
        <w:spacing w:line="240" w:lineRule="auto"/>
        <w:ind w:left="720"/>
      </w:pPr>
      <w:r/>
      <w:r>
        <w:t xml:space="preserve">Swiss Re / Munich Re update showing insured losses ≥USD 120–145 billion (quarterly) — review capacity and parametric placements. </w:t>
      </w:r>
      <w:r/>
    </w:p>
    <w:p>
      <w:pPr>
        <w:pStyle w:val="ListNumber"/>
        <w:spacing w:line="240" w:lineRule="auto"/>
        <w:ind w:left="720"/>
      </w:pPr>
      <w:r/>
      <w:r>
        <w:t xml:space="preserve">European Commission / EIOPA announcement moving DORA/NIS2 implementation milestone (dates cited 07 May 2025 / 15 Nov 2024) — commence contract renegotiations within 90 days. </w:t>
      </w:r>
      <w:r/>
    </w:p>
    <w:p>
      <w:pPr>
        <w:pStyle w:val="ListNumber"/>
        <w:spacing w:line="240" w:lineRule="auto"/>
        <w:ind w:left="720"/>
      </w:pPr>
      <w:r/>
      <w:r>
        <w:t xml:space="preserve">Creditor filings or independent probe requests in private‑credit counterparties (e.g., First Brands: Reuters, 16 Oct 2025) — initiate counterparty limit reviews within days/weeks. </w:t>
      </w:r>
      <w:r/>
      <w:r/>
    </w:p>
    <w:p>
      <w:pPr>
        <w:pStyle w:val="Heading3"/>
      </w:pPr>
      <w:r>
        <w:t>One‑Line Outlook</w:t>
      </w:r>
      <w:r/>
    </w:p>
    <w:p>
      <w:r/>
      <w:r>
        <w:t>Overall outlook: moderately deteriorating, contingent on vendor concentration easing and on insurers operationalising narrative‑to‑monitoring pipelines and governance ahead of regulatory windows.</w:t>
      </w:r>
      <w:r/>
    </w:p>
    <w:p>
      <w:pPr>
        <w:pBdr>
          <w:bottom w:val="single" w:sz="6" w:space="1" w:color="auto"/>
        </w:pBdr>
      </w:pPr>
      <w:r/>
    </w:p>
    <w:p>
      <w:pPr>
        <w:pBdr>
          <w:bottom w:val="single" w:sz="6" w:space="1" w:color="auto"/>
        </w:pBdr>
      </w:pPr>
      <w:r/>
    </w:p>
    <w:p>
      <w:r/>
      <w: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Heading</w:t>
            </w:r>
          </w:p>
        </w:tc>
        <w:tc>
          <w:tcPr>
            <w:tcW w:type="dxa" w:w="1728"/>
          </w:tcPr>
          <w:p>
            <w:r>
              <w:rPr>
                <w:b/>
              </w:rPr>
              <w:t>Momentum</w:t>
            </w:r>
          </w:p>
        </w:tc>
        <w:tc>
          <w:tcPr>
            <w:tcW w:type="dxa" w:w="1728"/>
          </w:tcPr>
          <w:p>
            <w:r>
              <w:rPr>
                <w:b/>
              </w:rPr>
              <w:t>Publication Count</w:t>
            </w:r>
          </w:p>
        </w:tc>
        <w:tc>
          <w:tcPr>
            <w:tcW w:type="dxa" w:w="1728"/>
          </w:tcPr>
          <w:p>
            <w:r>
              <w:rPr>
                <w:b/>
              </w:rPr>
              <w:t>Summary</w:t>
            </w:r>
          </w:p>
        </w:tc>
      </w:tr>
      <w:tr>
        <w:tc>
          <w:tcPr>
            <w:tcW w:type="dxa" w:w="1728"/>
          </w:tcPr>
          <w:p>
            <w:r>
              <w:t>GT1</w:t>
            </w:r>
          </w:p>
        </w:tc>
        <w:tc>
          <w:tcPr>
            <w:tcW w:type="dxa" w:w="1728"/>
          </w:tcPr>
          <w:p>
            <w:r>
              <w:t>Third-party and supply-chain vulnerabilities</w:t>
            </w:r>
          </w:p>
        </w:tc>
        <w:tc>
          <w:tcPr>
            <w:tcW w:type="dxa" w:w="1728"/>
          </w:tcPr>
          <w:p>
            <w:r>
              <w:t>rising</w:t>
            </w:r>
          </w:p>
        </w:tc>
        <w:tc>
          <w:tcPr>
            <w:tcW w:type="dxa" w:w="1728"/>
          </w:tcPr>
          <w:p>
            <w:r>
              <w:t>39</w:t>
            </w:r>
          </w:p>
        </w:tc>
        <w:tc>
          <w:tcPr>
            <w:tcW w:type="dxa" w:w="1728"/>
          </w:tcPr>
          <w:p>
            <w:r>
              <w:t>Concentration in suppliers, SaaS/cloud providers and opaque supply-chain finance is creating correlated insured exposures and contingent business-interruption channels. Vendor breach not…</w:t>
            </w:r>
          </w:p>
        </w:tc>
      </w:tr>
      <w:tr>
        <w:tc>
          <w:tcPr>
            <w:tcW w:type="dxa" w:w="1728"/>
          </w:tcPr>
          <w:p>
            <w:r>
              <w:t>GT2</w:t>
            </w:r>
          </w:p>
        </w:tc>
        <w:tc>
          <w:tcPr>
            <w:tcW w:type="dxa" w:w="1728"/>
          </w:tcPr>
          <w:p>
            <w:r>
              <w:t>Ransomware and systemic cyber escalation</w:t>
            </w:r>
          </w:p>
        </w:tc>
        <w:tc>
          <w:tcPr>
            <w:tcW w:type="dxa" w:w="1728"/>
          </w:tcPr>
          <w:p>
            <w:r>
              <w:t>very_strong</w:t>
            </w:r>
          </w:p>
        </w:tc>
        <w:tc>
          <w:tcPr>
            <w:tcW w:type="dxa" w:w="1728"/>
          </w:tcPr>
          <w:p>
            <w:r>
              <w:t>68</w:t>
            </w:r>
          </w:p>
        </w:tc>
        <w:tc>
          <w:tcPr>
            <w:tcW w:type="dxa" w:w="1728"/>
          </w:tcPr>
          <w:p>
            <w:r>
              <w:t>Ransomware, data-exfiltration and SaaS-supply-chain compromises are driving outsized cyber claims and contingent business-interruption exposures across portfolios. Technical advis…</w:t>
            </w:r>
          </w:p>
        </w:tc>
      </w:tr>
      <w:tr>
        <w:tc>
          <w:tcPr>
            <w:tcW w:type="dxa" w:w="1728"/>
          </w:tcPr>
          <w:p>
            <w:r>
              <w:t>GT3</w:t>
            </w:r>
          </w:p>
        </w:tc>
        <w:tc>
          <w:tcPr>
            <w:tcW w:type="dxa" w:w="1728"/>
          </w:tcPr>
          <w:p>
            <w:r>
              <w:t>Climate and catastrophe protection gaps</w:t>
            </w:r>
          </w:p>
        </w:tc>
        <w:tc>
          <w:tcPr>
            <w:tcW w:type="dxa" w:w="1728"/>
          </w:tcPr>
          <w:p>
            <w:r>
              <w:t>strong</w:t>
            </w:r>
          </w:p>
        </w:tc>
        <w:tc>
          <w:tcPr>
            <w:tcW w:type="dxa" w:w="1728"/>
          </w:tcPr>
          <w:p>
            <w:r>
              <w:t>52</w:t>
            </w:r>
          </w:p>
        </w:tc>
        <w:tc>
          <w:tcPr>
            <w:tcW w:type="dxa" w:w="1728"/>
          </w:tcPr>
          <w:p>
            <w:r>
              <w:t>Rising natural catastrophe frequency, regional uninsurability and widening protection gaps are reshaping underwriting, product design and capital strategies. Narrative precursors —…</w:t>
            </w:r>
          </w:p>
        </w:tc>
      </w:tr>
      <w:tr>
        <w:tc>
          <w:tcPr>
            <w:tcW w:type="dxa" w:w="1728"/>
          </w:tcPr>
          <w:p>
            <w:r>
              <w:t>GT4</w:t>
            </w:r>
          </w:p>
        </w:tc>
        <w:tc>
          <w:tcPr>
            <w:tcW w:type="dxa" w:w="1728"/>
          </w:tcPr>
          <w:p>
            <w:r>
              <w:t>AI governance and model risk</w:t>
            </w:r>
          </w:p>
        </w:tc>
        <w:tc>
          <w:tcPr>
            <w:tcW w:type="dxa" w:w="1728"/>
          </w:tcPr>
          <w:p>
            <w:r>
              <w:t>strengthening</w:t>
            </w:r>
          </w:p>
        </w:tc>
        <w:tc>
          <w:tcPr>
            <w:tcW w:type="dxa" w:w="1728"/>
          </w:tcPr>
          <w:p>
            <w:r>
              <w:t>69</w:t>
            </w:r>
          </w:p>
        </w:tc>
        <w:tc>
          <w:tcPr>
            <w:tcW w:type="dxa" w:w="1728"/>
          </w:tcPr>
          <w:p>
            <w:r>
              <w:t>Generative and agentic AI adoption across underwriting, claims and compliance is accelerating, accompanied by urgent governance, explainability and model-risk needs. Regulators an…</w:t>
            </w:r>
          </w:p>
        </w:tc>
      </w:tr>
      <w:tr>
        <w:tc>
          <w:tcPr>
            <w:tcW w:type="dxa" w:w="1728"/>
          </w:tcPr>
          <w:p>
            <w:r>
              <w:t>GT5</w:t>
            </w:r>
          </w:p>
        </w:tc>
        <w:tc>
          <w:tcPr>
            <w:tcW w:type="dxa" w:w="1728"/>
          </w:tcPr>
          <w:p>
            <w:r>
              <w:t>Regulation and operational resilience</w:t>
            </w:r>
          </w:p>
        </w:tc>
        <w:tc>
          <w:tcPr>
            <w:tcW w:type="dxa" w:w="1728"/>
          </w:tcPr>
          <w:p>
            <w:r>
              <w:t>building</w:t>
            </w:r>
          </w:p>
        </w:tc>
        <w:tc>
          <w:tcPr>
            <w:tcW w:type="dxa" w:w="1728"/>
          </w:tcPr>
          <w:p>
            <w:r>
              <w:t>26</w:t>
            </w:r>
          </w:p>
        </w:tc>
        <w:tc>
          <w:tcPr>
            <w:tcW w:type="dxa" w:w="1728"/>
          </w:tcPr>
          <w:p>
            <w:r>
              <w:t>Prescriptive regulation (DORA, NIS2 and AI frameworks) and heightened supervisory scrutiny are driving upgrades in third-party oversight, incident reporting and continuous testing…</w:t>
            </w:r>
          </w:p>
        </w:tc>
      </w:tr>
      <w:tr>
        <w:tc>
          <w:tcPr>
            <w:tcW w:type="dxa" w:w="1728"/>
          </w:tcPr>
          <w:p>
            <w:r>
              <w:t>GT6</w:t>
            </w:r>
          </w:p>
        </w:tc>
        <w:tc>
          <w:tcPr>
            <w:tcW w:type="dxa" w:w="1728"/>
          </w:tcPr>
          <w:p>
            <w:r>
              <w:t>Reinsurance and alternative capital</w:t>
            </w:r>
          </w:p>
        </w:tc>
        <w:tc>
          <w:tcPr>
            <w:tcW w:type="dxa" w:w="1728"/>
          </w:tcPr>
          <w:p>
            <w:r>
              <w:t>stable</w:t>
            </w:r>
          </w:p>
        </w:tc>
        <w:tc>
          <w:tcPr>
            <w:tcW w:type="dxa" w:w="1728"/>
          </w:tcPr>
          <w:p>
            <w:r>
              <w:t>22</w:t>
            </w:r>
          </w:p>
        </w:tc>
        <w:tc>
          <w:tcPr>
            <w:tcW w:type="dxa" w:w="1728"/>
          </w:tcPr>
          <w:p>
            <w:r>
              <w:t>Reinsurance pricing cycles, growth of alternative capital (ILS, sidecars) and the push for 'own-view' catastrophe modelling are industry responses to systemic uncertainty. Market c…</w:t>
            </w:r>
          </w:p>
        </w:tc>
      </w:tr>
      <w:tr>
        <w:tc>
          <w:tcPr>
            <w:tcW w:type="dxa" w:w="1728"/>
          </w:tcPr>
          <w:p>
            <w:r>
              <w:t>GT7</w:t>
            </w:r>
          </w:p>
        </w:tc>
        <w:tc>
          <w:tcPr>
            <w:tcW w:type="dxa" w:w="1728"/>
          </w:tcPr>
          <w:p>
            <w:r>
              <w:t>Private-credit and supply-chain contagion</w:t>
            </w:r>
          </w:p>
        </w:tc>
        <w:tc>
          <w:tcPr>
            <w:tcW w:type="dxa" w:w="1728"/>
          </w:tcPr>
          <w:p>
            <w:r>
              <w:t>volatile</w:t>
            </w:r>
          </w:p>
        </w:tc>
        <w:tc>
          <w:tcPr>
            <w:tcW w:type="dxa" w:w="1728"/>
          </w:tcPr>
          <w:p>
            <w:r>
              <w:t>17</w:t>
            </w:r>
          </w:p>
        </w:tc>
        <w:tc>
          <w:tcPr>
            <w:tcW w:type="dxa" w:w="1728"/>
          </w:tcPr>
          <w:p>
            <w:r>
              <w:t>Opaque private-credit and supply-chain financing structures (illustrated by recent collapses) create rapid contagion pathways to insurers, investors and banks. Bankruptcy filings,…</w:t>
            </w:r>
          </w:p>
        </w:tc>
      </w:tr>
      <w:tr>
        <w:tc>
          <w:tcPr>
            <w:tcW w:type="dxa" w:w="1728"/>
          </w:tcPr>
          <w:p>
            <w:r>
              <w:t>GT8</w:t>
            </w:r>
          </w:p>
        </w:tc>
        <w:tc>
          <w:tcPr>
            <w:tcW w:type="dxa" w:w="1728"/>
          </w:tcPr>
          <w:p>
            <w:r>
              <w:t>Insurtech platforms and exposure tooling</w:t>
            </w:r>
          </w:p>
        </w:tc>
        <w:tc>
          <w:tcPr>
            <w:tcW w:type="dxa" w:w="1728"/>
          </w:tcPr>
          <w:p>
            <w:r>
              <w:t>strong</w:t>
            </w:r>
          </w:p>
        </w:tc>
        <w:tc>
          <w:tcPr>
            <w:tcW w:type="dxa" w:w="1728"/>
          </w:tcPr>
          <w:p>
            <w:r>
              <w:t>46</w:t>
            </w:r>
          </w:p>
        </w:tc>
        <w:tc>
          <w:tcPr>
            <w:tcW w:type="dxa" w:w="1728"/>
          </w:tcPr>
          <w:p>
            <w:r>
              <w:t>A wave of vendor platforms and insurtech launches is operationalising narrative, telemetry and geospatial signals into underwriting, exposure management and claims workflows. Real…</w:t>
            </w:r>
          </w:p>
        </w:tc>
      </w:tr>
      <w:tr>
        <w:tc>
          <w:tcPr>
            <w:tcW w:type="dxa" w:w="1728"/>
          </w:tcPr>
          <w:p>
            <w:r>
              <w:t>GT9</w:t>
            </w:r>
          </w:p>
        </w:tc>
        <w:tc>
          <w:tcPr>
            <w:tcW w:type="dxa" w:w="1728"/>
          </w:tcPr>
          <w:p>
            <w:r>
              <w:t>Geopolitics, sanctions and trade disruptions</w:t>
            </w:r>
          </w:p>
        </w:tc>
        <w:tc>
          <w:tcPr>
            <w:tcW w:type="dxa" w:w="1728"/>
          </w:tcPr>
          <w:p>
            <w:r>
              <w:t>rising</w:t>
            </w:r>
          </w:p>
        </w:tc>
        <w:tc>
          <w:tcPr>
            <w:tcW w:type="dxa" w:w="1728"/>
          </w:tcPr>
          <w:p>
            <w:r>
              <w:t>26</w:t>
            </w:r>
          </w:p>
        </w:tc>
        <w:tc>
          <w:tcPr>
            <w:tcW w:type="dxa" w:w="1728"/>
          </w:tcPr>
          <w:p>
            <w:r>
              <w:t>Sanctions regimes, shadow shipping activity and hybrid threats are materially reshaping marine, trade-credit and political-risk exposures. Narrative precursors (port-fee announce…</w:t>
            </w:r>
          </w:p>
        </w:tc>
      </w:tr>
      <w:tr>
        <w:tc>
          <w:tcPr>
            <w:tcW w:type="dxa" w:w="1728"/>
          </w:tcPr>
          <w:p>
            <w:r>
              <w:t>GT10</w:t>
            </w:r>
          </w:p>
        </w:tc>
        <w:tc>
          <w:tcPr>
            <w:tcW w:type="dxa" w:w="1728"/>
          </w:tcPr>
          <w:p>
            <w:r>
              <w:t>Underwriting deterioration in liability</w:t>
            </w:r>
          </w:p>
        </w:tc>
        <w:tc>
          <w:tcPr>
            <w:tcW w:type="dxa" w:w="1728"/>
          </w:tcPr>
          <w:p>
            <w:r>
              <w:t>rising</w:t>
            </w:r>
          </w:p>
        </w:tc>
        <w:tc>
          <w:tcPr>
            <w:tcW w:type="dxa" w:w="1728"/>
          </w:tcPr>
          <w:p>
            <w:r>
              <w:t>3</w:t>
            </w:r>
          </w:p>
        </w:tc>
        <w:tc>
          <w:tcPr>
            <w:tcW w:type="dxa" w:w="1728"/>
          </w:tcPr>
          <w:p>
            <w:r>
              <w:t>Certain liability lines (notably US commercial auto and complex healthcare claims) show persistent underwriting deterioration driven by long-tail development, inflation and operati…</w:t>
            </w:r>
          </w:p>
        </w:tc>
      </w:tr>
      <w:tr>
        <w:tc>
          <w:tcPr>
            <w:tcW w:type="dxa" w:w="1728"/>
          </w:tcPr>
          <w:p>
            <w:r>
              <w:t>T1</w:t>
            </w:r>
          </w:p>
        </w:tc>
        <w:tc>
          <w:tcPr>
            <w:tcW w:type="dxa" w:w="1728"/>
          </w:tcPr>
          <w:p>
            <w:r>
              <w:t>Third-party &amp; SaaS supply-chain concentration</w:t>
            </w:r>
          </w:p>
        </w:tc>
        <w:tc>
          <w:tcPr>
            <w:tcW w:type="dxa" w:w="1728"/>
          </w:tcPr>
          <w:p>
            <w:r>
              <w:t>accelerating</w:t>
            </w:r>
          </w:p>
        </w:tc>
        <w:tc>
          <w:tcPr>
            <w:tcW w:type="dxa" w:w="1728"/>
          </w:tcPr>
          <w:p>
            <w:r>
              <w:t>19</w:t>
            </w:r>
          </w:p>
        </w:tc>
        <w:tc>
          <w:tcPr>
            <w:tcW w:type="dxa" w:w="1728"/>
          </w:tcPr>
          <w:p>
            <w:r>
              <w:t>Third-party dependencies and SaaS/cloud concentration are producing new, correlated insurer exposures. Evidence spans vendor-hosted HR and enterprise SaaS breaches (Oracle, Sales…</w:t>
            </w:r>
          </w:p>
        </w:tc>
      </w:tr>
      <w:tr>
        <w:tc>
          <w:tcPr>
            <w:tcW w:type="dxa" w:w="1728"/>
          </w:tcPr>
          <w:p>
            <w:r>
              <w:t>T2</w:t>
            </w:r>
          </w:p>
        </w:tc>
        <w:tc>
          <w:tcPr>
            <w:tcW w:type="dxa" w:w="1728"/>
          </w:tcPr>
          <w:p>
            <w:r>
              <w:t>Ransomware and systemic cyber escalation</w:t>
            </w:r>
          </w:p>
        </w:tc>
        <w:tc>
          <w:tcPr>
            <w:tcW w:type="dxa" w:w="1728"/>
          </w:tcPr>
          <w:p>
            <w:r>
              <w:t>high</w:t>
            </w:r>
          </w:p>
        </w:tc>
        <w:tc>
          <w:tcPr>
            <w:tcW w:type="dxa" w:w="1728"/>
          </w:tcPr>
          <w:p>
            <w:r>
              <w:t>16</w:t>
            </w:r>
          </w:p>
        </w:tc>
        <w:tc>
          <w:tcPr>
            <w:tcW w:type="dxa" w:w="1728"/>
          </w:tcPr>
          <w:p>
            <w:r>
              <w:t>A cluster of articles highlights escalating ransomware, data‑exfiltration tactics, and supply‑chain cyber incidents that are driving large cyber claims and CBI exposures. Insurers…</w:t>
            </w:r>
          </w:p>
        </w:tc>
      </w:tr>
      <w:tr>
        <w:tc>
          <w:tcPr>
            <w:tcW w:type="dxa" w:w="1728"/>
          </w:tcPr>
          <w:p>
            <w:r>
              <w:t>T3</w:t>
            </w:r>
          </w:p>
        </w:tc>
        <w:tc>
          <w:tcPr>
            <w:tcW w:type="dxa" w:w="1728"/>
          </w:tcPr>
          <w:p>
            <w:r>
              <w:t>Climate and catastrophe protection gaps</w:t>
            </w:r>
          </w:p>
        </w:tc>
        <w:tc>
          <w:tcPr>
            <w:tcW w:type="dxa" w:w="1728"/>
          </w:tcPr>
          <w:p>
            <w:r>
              <w:t>strong</w:t>
            </w:r>
          </w:p>
        </w:tc>
        <w:tc>
          <w:tcPr>
            <w:tcW w:type="dxa" w:w="1728"/>
          </w:tcPr>
          <w:p>
            <w:r>
              <w:t>52</w:t>
            </w:r>
          </w:p>
        </w:tc>
        <w:tc>
          <w:tcPr>
            <w:tcW w:type="dxa" w:w="1728"/>
          </w:tcPr>
          <w:p>
            <w:r>
              <w:t>Rising natural catastrophe frequency, regional uninsurability, and widening protection gaps are reshaping underwriting, product design and capital strategies. Narrative precursors…</w:t>
            </w:r>
          </w:p>
        </w:tc>
      </w:tr>
      <w:tr>
        <w:tc>
          <w:tcPr>
            <w:tcW w:type="dxa" w:w="1728"/>
          </w:tcPr>
          <w:p>
            <w:r>
              <w:t>T4</w:t>
            </w:r>
          </w:p>
        </w:tc>
        <w:tc>
          <w:tcPr>
            <w:tcW w:type="dxa" w:w="1728"/>
          </w:tcPr>
          <w:p>
            <w:r>
              <w:t>AI adoption, governance and model risk</w:t>
            </w:r>
          </w:p>
        </w:tc>
        <w:tc>
          <w:tcPr>
            <w:tcW w:type="dxa" w:w="1728"/>
          </w:tcPr>
          <w:p>
            <w:r>
              <w:t>accelerating</w:t>
            </w:r>
          </w:p>
        </w:tc>
        <w:tc>
          <w:tcPr>
            <w:tcW w:type="dxa" w:w="1728"/>
          </w:tcPr>
          <w:p>
            <w:r>
              <w:t>22</w:t>
            </w:r>
          </w:p>
        </w:tc>
        <w:tc>
          <w:tcPr>
            <w:tcW w:type="dxa" w:w="1728"/>
          </w:tcPr>
          <w:p>
            <w:r>
              <w:t>Insurers are rapidly adopting AI (including agentic systems) across underwriting, claims, and compliance while regulators and firms emphasize governance, explainability, and model …</w:t>
            </w:r>
          </w:p>
        </w:tc>
      </w:tr>
      <w:tr>
        <w:tc>
          <w:tcPr>
            <w:tcW w:type="dxa" w:w="1728"/>
          </w:tcPr>
          <w:p>
            <w:r>
              <w:t>T5</w:t>
            </w:r>
          </w:p>
        </w:tc>
        <w:tc>
          <w:tcPr>
            <w:tcW w:type="dxa" w:w="1728"/>
          </w:tcPr>
          <w:p>
            <w:r>
              <w:t>Regulation and operational resilience</w:t>
            </w:r>
          </w:p>
        </w:tc>
        <w:tc>
          <w:tcPr>
            <w:tcW w:type="dxa" w:w="1728"/>
          </w:tcPr>
          <w:p>
            <w:r>
              <w:t>building</w:t>
            </w:r>
          </w:p>
        </w:tc>
        <w:tc>
          <w:tcPr>
            <w:tcW w:type="dxa" w:w="1728"/>
          </w:tcPr>
          <w:p>
            <w:r>
              <w:t>26</w:t>
            </w:r>
          </w:p>
        </w:tc>
        <w:tc>
          <w:tcPr>
            <w:tcW w:type="dxa" w:w="1728"/>
          </w:tcPr>
          <w:p>
            <w:r>
              <w:t>Prescriptive regulation (DORA, NIS2 and AI frameworks) and heightened supervisory scrutiny are driving upgrades in third-party oversight, incident reporting, and continuous testin…</w:t>
            </w:r>
          </w:p>
        </w:tc>
      </w:tr>
      <w:tr>
        <w:tc>
          <w:tcPr>
            <w:tcW w:type="dxa" w:w="1728"/>
          </w:tcPr>
          <w:p>
            <w:r>
              <w:t>T6</w:t>
            </w:r>
          </w:p>
        </w:tc>
        <w:tc>
          <w:tcPr>
            <w:tcW w:type="dxa" w:w="1728"/>
          </w:tcPr>
          <w:p>
            <w:r>
              <w:t>Reinsurance and alternative capital</w:t>
            </w:r>
          </w:p>
        </w:tc>
        <w:tc>
          <w:tcPr>
            <w:tcW w:type="dxa" w:w="1728"/>
          </w:tcPr>
          <w:p>
            <w:r>
              <w:t>stable</w:t>
            </w:r>
          </w:p>
        </w:tc>
        <w:tc>
          <w:tcPr>
            <w:tcW w:type="dxa" w:w="1728"/>
          </w:tcPr>
          <w:p>
            <w:r>
              <w:t>22</w:t>
            </w:r>
          </w:p>
        </w:tc>
        <w:tc>
          <w:tcPr>
            <w:tcW w:type="dxa" w:w="1728"/>
          </w:tcPr>
          <w:p>
            <w:r>
              <w:t>Reinsurance pricing cycles, growth of alternative capital (ILS, sidecars), and the push for 'own-view' catastrophe modelling are industry responses to systemic and climate-related…</w:t>
            </w:r>
          </w:p>
        </w:tc>
      </w:tr>
      <w:tr>
        <w:tc>
          <w:tcPr>
            <w:tcW w:type="dxa" w:w="1728"/>
          </w:tcPr>
          <w:p>
            <w:r>
              <w:t>T7</w:t>
            </w:r>
          </w:p>
        </w:tc>
        <w:tc>
          <w:tcPr>
            <w:tcW w:type="dxa" w:w="1728"/>
          </w:tcPr>
          <w:p>
            <w:r>
              <w:t>Financial contagion from private credit and insolvency</w:t>
            </w:r>
          </w:p>
        </w:tc>
        <w:tc>
          <w:tcPr>
            <w:tcW w:type="dxa" w:w="1728"/>
          </w:tcPr>
          <w:p>
            <w:r>
              <w:t>acute</w:t>
            </w:r>
          </w:p>
        </w:tc>
        <w:tc>
          <w:tcPr>
            <w:tcW w:type="dxa" w:w="1728"/>
          </w:tcPr>
          <w:p>
            <w:r>
              <w:t>4</w:t>
            </w:r>
          </w:p>
        </w:tc>
        <w:tc>
          <w:tcPr>
            <w:tcW w:type="dxa" w:w="1728"/>
          </w:tcPr>
          <w:p>
            <w:r>
              <w:t>The First Brands collapse and related supply‑chain finance failures surface a pathway from opaque receivables financing into insurer and investor exposures, reflecting the research…</w:t>
            </w:r>
          </w:p>
        </w:tc>
      </w:tr>
      <w:tr>
        <w:tc>
          <w:tcPr>
            <w:tcW w:type="dxa" w:w="1728"/>
          </w:tcPr>
          <w:p>
            <w:r>
              <w:t>T8</w:t>
            </w:r>
          </w:p>
        </w:tc>
        <w:tc>
          <w:tcPr>
            <w:tcW w:type="dxa" w:w="1728"/>
          </w:tcPr>
          <w:p>
            <w:r>
              <w:t>Insurer technology and analytics platforms</w:t>
            </w:r>
          </w:p>
        </w:tc>
        <w:tc>
          <w:tcPr>
            <w:tcW w:type="dxa" w:w="1728"/>
          </w:tcPr>
          <w:p>
            <w:r>
              <w:t>rapid</w:t>
            </w:r>
          </w:p>
        </w:tc>
        <w:tc>
          <w:tcPr>
            <w:tcW w:type="dxa" w:w="1728"/>
          </w:tcPr>
          <w:p>
            <w:r>
              <w:t>10</w:t>
            </w:r>
          </w:p>
        </w:tc>
        <w:tc>
          <w:tcPr>
            <w:tcW w:type="dxa" w:w="1728"/>
          </w:tcPr>
          <w:p>
            <w:r>
              <w:t>A large set of releases and vendor announcements describe real‑time exposure tools, AI suites, event analytics, and underwriting workflow automation that operationalize narrative a…</w:t>
            </w:r>
          </w:p>
        </w:tc>
      </w:tr>
      <w:tr>
        <w:tc>
          <w:tcPr>
            <w:tcW w:type="dxa" w:w="1728"/>
          </w:tcPr>
          <w:p>
            <w:r>
              <w:t>T9</w:t>
            </w:r>
          </w:p>
        </w:tc>
        <w:tc>
          <w:tcPr>
            <w:tcW w:type="dxa" w:w="1728"/>
          </w:tcPr>
          <w:p>
            <w:r>
              <w:t>Geopolitical instability and hybrid threats</w:t>
            </w:r>
          </w:p>
        </w:tc>
        <w:tc>
          <w:tcPr>
            <w:tcW w:type="dxa" w:w="1728"/>
          </w:tcPr>
          <w:p>
            <w:r>
              <w:t>elevated</w:t>
            </w:r>
          </w:p>
        </w:tc>
        <w:tc>
          <w:tcPr>
            <w:tcW w:type="dxa" w:w="1728"/>
          </w:tcPr>
          <w:p>
            <w:r>
              <w:t>7</w:t>
            </w:r>
          </w:p>
        </w:tc>
        <w:tc>
          <w:tcPr>
            <w:tcW w:type="dxa" w:w="1728"/>
          </w:tcPr>
          <w:p>
            <w:r>
              <w:t>Entries emphasize geopolitical volatility (sanctions, shadow fleets, hybrid warfare, CBRN concerns) as an increasingly material driver of insurance exposures and supply‑chain disr…</w:t>
            </w:r>
          </w:p>
        </w:tc>
      </w:tr>
      <w:tr>
        <w:tc>
          <w:tcPr>
            <w:tcW w:type="dxa" w:w="1728"/>
          </w:tcPr>
          <w:p>
            <w:r>
              <w:t>T10</w:t>
            </w:r>
          </w:p>
        </w:tc>
        <w:tc>
          <w:tcPr>
            <w:tcW w:type="dxa" w:w="1728"/>
          </w:tcPr>
          <w:p>
            <w:r>
              <w:t>Underwriting deterioration in liability</w:t>
            </w:r>
          </w:p>
        </w:tc>
        <w:tc>
          <w:tcPr>
            <w:tcW w:type="dxa" w:w="1728"/>
          </w:tcPr>
          <w:p>
            <w:r>
              <w:t>rising</w:t>
            </w:r>
          </w:p>
        </w:tc>
        <w:tc>
          <w:tcPr>
            <w:tcW w:type="dxa" w:w="1728"/>
          </w:tcPr>
          <w:p>
            <w:r>
              <w:t>3</w:t>
            </w:r>
          </w:p>
        </w:tc>
        <w:tc>
          <w:tcPr>
            <w:tcW w:type="dxa" w:w="1728"/>
          </w:tcPr>
          <w:p>
            <w:r>
              <w:t>Certain liability lines (notably US commercial auto and complex healthcare claims) show persistent underwriting deterioration driven by long‑tail development, inflation, and opera…</w:t>
            </w:r>
          </w:p>
        </w:tc>
      </w:tr>
    </w:tbl>
    <w:p>
      <w:r/>
    </w:p>
    <w:p>
      <w:r/>
      <w:r>
        <w:t xml:space="preserve">The Market Digest reveals a concentration of reporting intensity in AI governance (GT4, publication count 69) and ransomware (GT2, publication count 68), with AI governance marginally dominant at 69 publications while underwriting deterioration (GT10) lags with 3 publications. This asymmetry suggests public and trade attention is focused on platform governance and systemic cyber risk rather than line‑specific liability deterioration. The concentration in platform‑related themes indicates insurers should prioritise vendor‑level telemetry and governance controls to address correlated exposure. </w:t>
      </w:r>
      <w:hyperlink r:id="rId9">
        <w:r>
          <w:rPr>
            <w:color w:val="0000EE"/>
            <w:u w:val="single"/>
          </w:rPr>
          <w:t>(trend-GT1)</w:t>
        </w:r>
      </w:hyperlink>
      <w:r/>
    </w:p>
    <w:p>
      <w:pPr>
        <w:pStyle w:val="Heading3"/>
      </w:pPr>
      <w:r>
        <w:t>Table 3.2 – Signal Metrics</w:t>
      </w:r>
      <w:r/>
    </w:p>
    <w:tbl>
      <w:tblPr>
        <w:tblStyle w:val="GridTable1Light"/>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r>
              <w:rPr>
                <w:b/>
              </w:rPr>
              <w:t>Trend</w:t>
            </w:r>
          </w:p>
        </w:tc>
        <w:tc>
          <w:tcPr>
            <w:tcW w:type="dxa" w:w="508"/>
          </w:tcPr>
          <w:p>
            <w:r>
              <w:rPr>
                <w:b/>
              </w:rPr>
              <w:t>Recency</w:t>
            </w:r>
          </w:p>
        </w:tc>
        <w:tc>
          <w:tcPr>
            <w:tcW w:type="dxa" w:w="508"/>
          </w:tcPr>
          <w:p>
            <w:r>
              <w:rPr>
                <w:b/>
              </w:rPr>
              <w:t>Novelty</w:t>
            </w:r>
          </w:p>
        </w:tc>
        <w:tc>
          <w:tcPr>
            <w:tcW w:type="dxa" w:w="508"/>
          </w:tcPr>
          <w:p>
            <w:r>
              <w:rPr>
                <w:b/>
              </w:rPr>
              <w:t>Adjacency</w:t>
            </w:r>
          </w:p>
        </w:tc>
        <w:tc>
          <w:tcPr>
            <w:tcW w:type="dxa" w:w="508"/>
          </w:tcPr>
          <w:p>
            <w:r>
              <w:rPr>
                <w:b/>
              </w:rPr>
              <w:t>Diversity</w:t>
            </w:r>
          </w:p>
        </w:tc>
        <w:tc>
          <w:tcPr>
            <w:tcW w:type="dxa" w:w="508"/>
          </w:tcPr>
          <w:p>
            <w:r>
              <w:rPr>
                <w:b/>
              </w:rPr>
              <w:t>Momentum (num)</w:t>
            </w:r>
          </w:p>
        </w:tc>
        <w:tc>
          <w:tcPr>
            <w:tcW w:type="dxa" w:w="508"/>
          </w:tcPr>
          <w:p>
            <w:r>
              <w:rPr>
                <w:b/>
              </w:rPr>
              <w:t>Spike</w:t>
            </w:r>
          </w:p>
        </w:tc>
        <w:tc>
          <w:tcPr>
            <w:tcW w:type="dxa" w:w="508"/>
          </w:tcPr>
          <w:p>
            <w:r>
              <w:rPr>
                <w:b/>
              </w:rPr>
              <w:t>Centrality</w:t>
            </w:r>
          </w:p>
        </w:tc>
        <w:tc>
          <w:tcPr>
            <w:tcW w:type="dxa" w:w="508"/>
          </w:tcPr>
          <w:p>
            <w:r>
              <w:rPr>
                <w:b/>
              </w:rPr>
              <w:t>Persistence</w:t>
            </w:r>
          </w:p>
        </w:tc>
        <w:tc>
          <w:tcPr>
            <w:tcW w:type="dxa" w:w="508"/>
          </w:tcPr>
          <w:p>
            <w:r>
              <w:rPr>
                <w:b/>
              </w:rPr>
              <w:t>News Vol (recent)</w:t>
            </w:r>
          </w:p>
        </w:tc>
        <w:tc>
          <w:tcPr>
            <w:tcW w:type="dxa" w:w="508"/>
          </w:tcPr>
          <w:p>
            <w:r>
              <w:rPr>
                <w:b/>
              </w:rPr>
              <w:t>News Vol (prior)</w:t>
            </w:r>
          </w:p>
        </w:tc>
        <w:tc>
          <w:tcPr>
            <w:tcW w:type="dxa" w:w="508"/>
          </w:tcPr>
          <w:p>
            <w:r>
              <w:rPr>
                <w:b/>
              </w:rPr>
              <w:t>Search Int</w:t>
            </w:r>
          </w:p>
        </w:tc>
        <w:tc>
          <w:tcPr>
            <w:tcW w:type="dxa" w:w="508"/>
          </w:tcPr>
          <w:p>
            <w:r>
              <w:rPr>
                <w:b/>
              </w:rPr>
              <w:t>Patent Act</w:t>
            </w:r>
          </w:p>
        </w:tc>
        <w:tc>
          <w:tcPr>
            <w:tcW w:type="dxa" w:w="508"/>
          </w:tcPr>
          <w:p>
            <w:r>
              <w:rPr>
                <w:b/>
              </w:rPr>
              <w:t>Funding Rnds</w:t>
            </w:r>
          </w:p>
        </w:tc>
        <w:tc>
          <w:tcPr>
            <w:tcW w:type="dxa" w:w="508"/>
          </w:tcPr>
          <w:p>
            <w:r>
              <w:rPr>
                <w:b/>
              </w:rPr>
              <w:t>Reg Mentions</w:t>
            </w:r>
          </w:p>
        </w:tc>
        <w:tc>
          <w:tcPr>
            <w:tcW w:type="dxa" w:w="508"/>
          </w:tcPr>
          <w:p>
            <w:r>
              <w:rPr>
                <w:b/>
              </w:rPr>
              <w:t>Regional Covg</w:t>
            </w:r>
          </w:p>
        </w:tc>
        <w:tc>
          <w:tcPr>
            <w:tcW w:type="dxa" w:w="508"/>
          </w:tcPr>
          <w:p>
            <w:r>
              <w:rPr>
                <w:b/>
              </w:rPr>
              <w:t>Market Penetration</w:t>
            </w:r>
          </w:p>
        </w:tc>
      </w:tr>
      <w:tr>
        <w:tc>
          <w:tcPr>
            <w:tcW w:type="dxa" w:w="508"/>
          </w:tcPr>
          <w:p>
            <w:r>
              <w:t>GT1</w:t>
            </w:r>
          </w:p>
        </w:tc>
        <w:tc>
          <w:tcPr>
            <w:tcW w:type="dxa" w:w="508"/>
          </w:tcPr>
          <w:p>
            <w:r>
              <w:t>39</w:t>
            </w:r>
          </w:p>
        </w:tc>
        <w:tc>
          <w:tcPr>
            <w:tcW w:type="dxa" w:w="508"/>
          </w:tcPr>
          <w:p>
            <w:r>
              <w:t>8</w:t>
            </w:r>
          </w:p>
        </w:tc>
        <w:tc>
          <w:tcPr>
            <w:tcW w:type="dxa" w:w="508"/>
          </w:tcPr>
          <w:p>
            <w:r>
              <w:t>3.9</w:t>
            </w:r>
          </w:p>
        </w:tc>
        <w:tc>
          <w:tcPr>
            <w:tcW w:type="dxa" w:w="508"/>
          </w:tcPr>
          <w:p>
            <w:r>
              <w:t>5</w:t>
            </w:r>
          </w:p>
        </w:tc>
        <w:tc>
          <w:tcPr>
            <w:tcW w:type="dxa" w:w="508"/>
          </w:tcPr>
          <w:p>
            <w:r>
              <w:t>1.26</w:t>
            </w:r>
          </w:p>
        </w:tc>
        <w:tc>
          <w:tcPr>
            <w:tcW w:type="dxa" w:w="508"/>
          </w:tcPr>
          <w:p>
            <w:r>
              <w:t>false</w:t>
            </w:r>
          </w:p>
        </w:tc>
        <w:tc>
          <w:tcPr>
            <w:tcW w:type="dxa" w:w="508"/>
          </w:tcPr>
          <w:p>
            <w:r>
              <w:t>0.39</w:t>
            </w:r>
          </w:p>
        </w:tc>
        <w:tc>
          <w:tcPr>
            <w:tcW w:type="dxa" w:w="508"/>
          </w:tcPr>
          <w:p>
            <w:r>
              <w:t>2.38</w:t>
            </w:r>
          </w:p>
        </w:tc>
        <w:tc>
          <w:tcPr>
            <w:tcW w:type="dxa" w:w="508"/>
          </w:tcPr>
          <w:p>
            <w:r>
              <w:t>39</w:t>
            </w:r>
          </w:p>
        </w:tc>
        <w:tc>
          <w:tcPr>
            <w:tcW w:type="dxa" w:w="508"/>
          </w:tcPr>
          <w:p>
            <w:r>
              <w:t>31</w:t>
            </w:r>
          </w:p>
        </w:tc>
        <w:tc>
          <w:tcPr>
            <w:tcW w:type="dxa" w:w="508"/>
          </w:tcPr>
          <w:p>
            <w:r>
              <w:t>0.39</w:t>
            </w:r>
          </w:p>
        </w:tc>
        <w:tc>
          <w:tcPr>
            <w:tcW w:type="dxa" w:w="508"/>
          </w:tcPr>
          <w:p>
            <w:r>
              <w:t>7.8</w:t>
            </w:r>
          </w:p>
        </w:tc>
        <w:tc>
          <w:tcPr>
            <w:tcW w:type="dxa" w:w="508"/>
          </w:tcPr>
          <w:p>
            <w:r>
              <w:t>3.9</w:t>
            </w:r>
          </w:p>
        </w:tc>
        <w:tc>
          <w:tcPr>
            <w:tcW w:type="dxa" w:w="508"/>
          </w:tcPr>
          <w:p>
            <w:r>
              <w:t>3.9</w:t>
            </w:r>
          </w:p>
        </w:tc>
        <w:tc>
          <w:tcPr>
            <w:tcW w:type="dxa" w:w="508"/>
          </w:tcPr>
          <w:p>
            <w:r>
              <w:t>5</w:t>
            </w:r>
          </w:p>
        </w:tc>
        <w:tc>
          <w:tcPr>
            <w:tcW w:type="dxa" w:w="508"/>
          </w:tcPr>
          <w:p>
            <w:r>
              <w:t>0.39</w:t>
            </w:r>
          </w:p>
        </w:tc>
      </w:tr>
      <w:tr>
        <w:tc>
          <w:tcPr>
            <w:tcW w:type="dxa" w:w="508"/>
          </w:tcPr>
          <w:p>
            <w:r>
              <w:t>GT2</w:t>
            </w:r>
          </w:p>
        </w:tc>
        <w:tc>
          <w:tcPr>
            <w:tcW w:type="dxa" w:w="508"/>
          </w:tcPr>
          <w:p>
            <w:r>
              <w:t>68</w:t>
            </w:r>
          </w:p>
        </w:tc>
        <w:tc>
          <w:tcPr>
            <w:tcW w:type="dxa" w:w="508"/>
          </w:tcPr>
          <w:p>
            <w:r>
              <w:t>14</w:t>
            </w:r>
          </w:p>
        </w:tc>
        <w:tc>
          <w:tcPr>
            <w:tcW w:type="dxa" w:w="508"/>
          </w:tcPr>
          <w:p>
            <w:r>
              <w:t>6.8</w:t>
            </w:r>
          </w:p>
        </w:tc>
        <w:tc>
          <w:tcPr>
            <w:tcW w:type="dxa" w:w="508"/>
          </w:tcPr>
          <w:p>
            <w:r>
              <w:t>4</w:t>
            </w:r>
          </w:p>
        </w:tc>
        <w:tc>
          <w:tcPr>
            <w:tcW w:type="dxa" w:w="508"/>
          </w:tcPr>
          <w:p>
            <w:r>
              <w:t>1.26</w:t>
            </w:r>
          </w:p>
        </w:tc>
        <w:tc>
          <w:tcPr>
            <w:tcW w:type="dxa" w:w="508"/>
          </w:tcPr>
          <w:p>
            <w:r>
              <w:t>false</w:t>
            </w:r>
          </w:p>
        </w:tc>
        <w:tc>
          <w:tcPr>
            <w:tcW w:type="dxa" w:w="508"/>
          </w:tcPr>
          <w:p>
            <w:r>
              <w:t>0.68</w:t>
            </w:r>
          </w:p>
        </w:tc>
        <w:tc>
          <w:tcPr>
            <w:tcW w:type="dxa" w:w="508"/>
          </w:tcPr>
          <w:p>
            <w:r>
              <w:t>2.38</w:t>
            </w:r>
          </w:p>
        </w:tc>
        <w:tc>
          <w:tcPr>
            <w:tcW w:type="dxa" w:w="508"/>
          </w:tcPr>
          <w:p>
            <w:r>
              <w:t>68</w:t>
            </w:r>
          </w:p>
        </w:tc>
        <w:tc>
          <w:tcPr>
            <w:tcW w:type="dxa" w:w="508"/>
          </w:tcPr>
          <w:p>
            <w:r>
              <w:t>54</w:t>
            </w:r>
          </w:p>
        </w:tc>
        <w:tc>
          <w:tcPr>
            <w:tcW w:type="dxa" w:w="508"/>
          </w:tcPr>
          <w:p>
            <w:r>
              <w:t>0.68</w:t>
            </w:r>
          </w:p>
        </w:tc>
        <w:tc>
          <w:tcPr>
            <w:tcW w:type="dxa" w:w="508"/>
          </w:tcPr>
          <w:p>
            <w:r>
              <w:t>13.6</w:t>
            </w:r>
          </w:p>
        </w:tc>
        <w:tc>
          <w:tcPr>
            <w:tcW w:type="dxa" w:w="508"/>
          </w:tcPr>
          <w:p>
            <w:r>
              <w:t>6.8</w:t>
            </w:r>
          </w:p>
        </w:tc>
        <w:tc>
          <w:tcPr>
            <w:tcW w:type="dxa" w:w="508"/>
          </w:tcPr>
          <w:p>
            <w:r>
              <w:t>6.8</w:t>
            </w:r>
          </w:p>
        </w:tc>
        <w:tc>
          <w:tcPr>
            <w:tcW w:type="dxa" w:w="508"/>
          </w:tcPr>
          <w:p>
            <w:r>
              <w:t>4</w:t>
            </w:r>
          </w:p>
        </w:tc>
        <w:tc>
          <w:tcPr>
            <w:tcW w:type="dxa" w:w="508"/>
          </w:tcPr>
          <w:p>
            <w:r>
              <w:t>0.68</w:t>
            </w:r>
          </w:p>
        </w:tc>
      </w:tr>
      <w:tr>
        <w:tc>
          <w:tcPr>
            <w:tcW w:type="dxa" w:w="508"/>
          </w:tcPr>
          <w:p>
            <w:r>
              <w:t>GT3</w:t>
            </w:r>
          </w:p>
        </w:tc>
        <w:tc>
          <w:tcPr>
            <w:tcW w:type="dxa" w:w="508"/>
          </w:tcPr>
          <w:p>
            <w:r>
              <w:t>52</w:t>
            </w:r>
          </w:p>
        </w:tc>
        <w:tc>
          <w:tcPr>
            <w:tcW w:type="dxa" w:w="508"/>
          </w:tcPr>
          <w:p>
            <w:r>
              <w:t>10</w:t>
            </w:r>
          </w:p>
        </w:tc>
        <w:tc>
          <w:tcPr>
            <w:tcW w:type="dxa" w:w="508"/>
          </w:tcPr>
          <w:p>
            <w:r>
              <w:t>5.2</w:t>
            </w:r>
          </w:p>
        </w:tc>
        <w:tc>
          <w:tcPr>
            <w:tcW w:type="dxa" w:w="508"/>
          </w:tcPr>
          <w:p>
            <w:r>
              <w:t>3</w:t>
            </w:r>
          </w:p>
        </w:tc>
        <w:tc>
          <w:tcPr>
            <w:tcW w:type="dxa" w:w="508"/>
          </w:tcPr>
          <w:p>
            <w:r>
              <w:t>1.24</w:t>
            </w:r>
          </w:p>
        </w:tc>
        <w:tc>
          <w:tcPr>
            <w:tcW w:type="dxa" w:w="508"/>
          </w:tcPr>
          <w:p>
            <w:r>
              <w:t>false</w:t>
            </w:r>
          </w:p>
        </w:tc>
        <w:tc>
          <w:tcPr>
            <w:tcW w:type="dxa" w:w="508"/>
          </w:tcPr>
          <w:p>
            <w:r>
              <w:t>0.52</w:t>
            </w:r>
          </w:p>
        </w:tc>
        <w:tc>
          <w:tcPr>
            <w:tcW w:type="dxa" w:w="508"/>
          </w:tcPr>
          <w:p>
            <w:r>
              <w:t>2.42</w:t>
            </w:r>
          </w:p>
        </w:tc>
        <w:tc>
          <w:tcPr>
            <w:tcW w:type="dxa" w:w="508"/>
          </w:tcPr>
          <w:p>
            <w:r>
              <w:t>52</w:t>
            </w:r>
          </w:p>
        </w:tc>
        <w:tc>
          <w:tcPr>
            <w:tcW w:type="dxa" w:w="508"/>
          </w:tcPr>
          <w:p>
            <w:r>
              <w:t>42</w:t>
            </w:r>
          </w:p>
        </w:tc>
        <w:tc>
          <w:tcPr>
            <w:tcW w:type="dxa" w:w="508"/>
          </w:tcPr>
          <w:p>
            <w:r>
              <w:t>0.52</w:t>
            </w:r>
          </w:p>
        </w:tc>
        <w:tc>
          <w:tcPr>
            <w:tcW w:type="dxa" w:w="508"/>
          </w:tcPr>
          <w:p>
            <w:r>
              <w:t>10.4</w:t>
            </w:r>
          </w:p>
        </w:tc>
        <w:tc>
          <w:tcPr>
            <w:tcW w:type="dxa" w:w="508"/>
          </w:tcPr>
          <w:p>
            <w:r>
              <w:t>5.2</w:t>
            </w:r>
          </w:p>
        </w:tc>
        <w:tc>
          <w:tcPr>
            <w:tcW w:type="dxa" w:w="508"/>
          </w:tcPr>
          <w:p>
            <w:r>
              <w:t>5.2</w:t>
            </w:r>
          </w:p>
        </w:tc>
        <w:tc>
          <w:tcPr>
            <w:tcW w:type="dxa" w:w="508"/>
          </w:tcPr>
          <w:p>
            <w:r>
              <w:t>3</w:t>
            </w:r>
          </w:p>
        </w:tc>
        <w:tc>
          <w:tcPr>
            <w:tcW w:type="dxa" w:w="508"/>
          </w:tcPr>
          <w:p>
            <w:r>
              <w:t>0.52</w:t>
            </w:r>
          </w:p>
        </w:tc>
      </w:tr>
      <w:tr>
        <w:tc>
          <w:tcPr>
            <w:tcW w:type="dxa" w:w="508"/>
          </w:tcPr>
          <w:p>
            <w:r>
              <w:t>GT4</w:t>
            </w:r>
          </w:p>
        </w:tc>
        <w:tc>
          <w:tcPr>
            <w:tcW w:type="dxa" w:w="508"/>
          </w:tcPr>
          <w:p>
            <w:r>
              <w:t>69</w:t>
            </w:r>
          </w:p>
        </w:tc>
        <w:tc>
          <w:tcPr>
            <w:tcW w:type="dxa" w:w="508"/>
          </w:tcPr>
          <w:p>
            <w:r>
              <w:t>14</w:t>
            </w:r>
          </w:p>
        </w:tc>
        <w:tc>
          <w:tcPr>
            <w:tcW w:type="dxa" w:w="508"/>
          </w:tcPr>
          <w:p>
            <w:r>
              <w:t>6.9</w:t>
            </w:r>
          </w:p>
        </w:tc>
        <w:tc>
          <w:tcPr>
            <w:tcW w:type="dxa" w:w="508"/>
          </w:tcPr>
          <w:p>
            <w:r>
              <w:t>5</w:t>
            </w:r>
          </w:p>
        </w:tc>
        <w:tc>
          <w:tcPr>
            <w:tcW w:type="dxa" w:w="508"/>
          </w:tcPr>
          <w:p>
            <w:r>
              <w:t>1.25</w:t>
            </w:r>
          </w:p>
        </w:tc>
        <w:tc>
          <w:tcPr>
            <w:tcW w:type="dxa" w:w="508"/>
          </w:tcPr>
          <w:p>
            <w:r>
              <w:t>false</w:t>
            </w:r>
          </w:p>
        </w:tc>
        <w:tc>
          <w:tcPr>
            <w:tcW w:type="dxa" w:w="508"/>
          </w:tcPr>
          <w:p>
            <w:r>
              <w:t>0.69</w:t>
            </w:r>
          </w:p>
        </w:tc>
        <w:tc>
          <w:tcPr>
            <w:tcW w:type="dxa" w:w="508"/>
          </w:tcPr>
          <w:p>
            <w:r>
              <w:t>2.39</w:t>
            </w:r>
          </w:p>
        </w:tc>
        <w:tc>
          <w:tcPr>
            <w:tcW w:type="dxa" w:w="508"/>
          </w:tcPr>
          <w:p>
            <w:r>
              <w:t>69</w:t>
            </w:r>
          </w:p>
        </w:tc>
        <w:tc>
          <w:tcPr>
            <w:tcW w:type="dxa" w:w="508"/>
          </w:tcPr>
          <w:p>
            <w:r>
              <w:t>55</w:t>
            </w:r>
          </w:p>
        </w:tc>
        <w:tc>
          <w:tcPr>
            <w:tcW w:type="dxa" w:w="508"/>
          </w:tcPr>
          <w:p>
            <w:r>
              <w:t>0.69</w:t>
            </w:r>
          </w:p>
        </w:tc>
        <w:tc>
          <w:tcPr>
            <w:tcW w:type="dxa" w:w="508"/>
          </w:tcPr>
          <w:p>
            <w:r>
              <w:t>13.8</w:t>
            </w:r>
          </w:p>
        </w:tc>
        <w:tc>
          <w:tcPr>
            <w:tcW w:type="dxa" w:w="508"/>
          </w:tcPr>
          <w:p>
            <w:r>
              <w:t>6.9</w:t>
            </w:r>
          </w:p>
        </w:tc>
        <w:tc>
          <w:tcPr>
            <w:tcW w:type="dxa" w:w="508"/>
          </w:tcPr>
          <w:p>
            <w:r>
              <w:t>6.9</w:t>
            </w:r>
          </w:p>
        </w:tc>
        <w:tc>
          <w:tcPr>
            <w:tcW w:type="dxa" w:w="508"/>
          </w:tcPr>
          <w:p>
            <w:r>
              <w:t>5</w:t>
            </w:r>
          </w:p>
        </w:tc>
        <w:tc>
          <w:tcPr>
            <w:tcW w:type="dxa" w:w="508"/>
          </w:tcPr>
          <w:p>
            <w:r>
              <w:t>0.69</w:t>
            </w:r>
          </w:p>
        </w:tc>
      </w:tr>
      <w:tr>
        <w:tc>
          <w:tcPr>
            <w:tcW w:type="dxa" w:w="508"/>
          </w:tcPr>
          <w:p>
            <w:r>
              <w:t>GT5</w:t>
            </w:r>
          </w:p>
        </w:tc>
        <w:tc>
          <w:tcPr>
            <w:tcW w:type="dxa" w:w="508"/>
          </w:tcPr>
          <w:p>
            <w:r>
              <w:t>26</w:t>
            </w:r>
          </w:p>
        </w:tc>
        <w:tc>
          <w:tcPr>
            <w:tcW w:type="dxa" w:w="508"/>
          </w:tcPr>
          <w:p>
            <w:r>
              <w:t>5</w:t>
            </w:r>
          </w:p>
        </w:tc>
        <w:tc>
          <w:tcPr>
            <w:tcW w:type="dxa" w:w="508"/>
          </w:tcPr>
          <w:p>
            <w:r>
              <w:t>2.6</w:t>
            </w:r>
          </w:p>
        </w:tc>
        <w:tc>
          <w:tcPr>
            <w:tcW w:type="dxa" w:w="508"/>
          </w:tcPr>
          <w:p>
            <w:r>
              <w:t>2</w:t>
            </w:r>
          </w:p>
        </w:tc>
        <w:tc>
          <w:tcPr>
            <w:tcW w:type="dxa" w:w="508"/>
          </w:tcPr>
          <w:p>
            <w:r>
              <w:t>1.24</w:t>
            </w:r>
          </w:p>
        </w:tc>
        <w:tc>
          <w:tcPr>
            <w:tcW w:type="dxa" w:w="508"/>
          </w:tcPr>
          <w:p>
            <w:r>
              <w:t>false</w:t>
            </w:r>
          </w:p>
        </w:tc>
        <w:tc>
          <w:tcPr>
            <w:tcW w:type="dxa" w:w="508"/>
          </w:tcPr>
          <w:p>
            <w:r>
              <w:t>0.26</w:t>
            </w:r>
          </w:p>
        </w:tc>
        <w:tc>
          <w:tcPr>
            <w:tcW w:type="dxa" w:w="508"/>
          </w:tcPr>
          <w:p>
            <w:r>
              <w:t>2.42</w:t>
            </w:r>
          </w:p>
        </w:tc>
        <w:tc>
          <w:tcPr>
            <w:tcW w:type="dxa" w:w="508"/>
          </w:tcPr>
          <w:p>
            <w:r>
              <w:t>26</w:t>
            </w:r>
          </w:p>
        </w:tc>
        <w:tc>
          <w:tcPr>
            <w:tcW w:type="dxa" w:w="508"/>
          </w:tcPr>
          <w:p>
            <w:r>
              <w:t>21</w:t>
            </w:r>
          </w:p>
        </w:tc>
        <w:tc>
          <w:tcPr>
            <w:tcW w:type="dxa" w:w="508"/>
          </w:tcPr>
          <w:p>
            <w:r>
              <w:t>0.26</w:t>
            </w:r>
          </w:p>
        </w:tc>
        <w:tc>
          <w:tcPr>
            <w:tcW w:type="dxa" w:w="508"/>
          </w:tcPr>
          <w:p>
            <w:r>
              <w:t>5.2</w:t>
            </w:r>
          </w:p>
        </w:tc>
        <w:tc>
          <w:tcPr>
            <w:tcW w:type="dxa" w:w="508"/>
          </w:tcPr>
          <w:p>
            <w:r>
              <w:t>2.6</w:t>
            </w:r>
          </w:p>
        </w:tc>
        <w:tc>
          <w:tcPr>
            <w:tcW w:type="dxa" w:w="508"/>
          </w:tcPr>
          <w:p>
            <w:r>
              <w:t>2.6</w:t>
            </w:r>
          </w:p>
        </w:tc>
        <w:tc>
          <w:tcPr>
            <w:tcW w:type="dxa" w:w="508"/>
          </w:tcPr>
          <w:p>
            <w:r>
              <w:t>2</w:t>
            </w:r>
          </w:p>
        </w:tc>
        <w:tc>
          <w:tcPr>
            <w:tcW w:type="dxa" w:w="508"/>
          </w:tcPr>
          <w:p>
            <w:r>
              <w:t>0.26</w:t>
            </w:r>
          </w:p>
        </w:tc>
      </w:tr>
      <w:tr>
        <w:tc>
          <w:tcPr>
            <w:tcW w:type="dxa" w:w="508"/>
          </w:tcPr>
          <w:p>
            <w:r>
              <w:t>GT6</w:t>
            </w:r>
          </w:p>
        </w:tc>
        <w:tc>
          <w:tcPr>
            <w:tcW w:type="dxa" w:w="508"/>
          </w:tcPr>
          <w:p>
            <w:r>
              <w:t>22</w:t>
            </w:r>
          </w:p>
        </w:tc>
        <w:tc>
          <w:tcPr>
            <w:tcW w:type="dxa" w:w="508"/>
          </w:tcPr>
          <w:p>
            <w:r>
              <w:t>4</w:t>
            </w:r>
          </w:p>
        </w:tc>
        <w:tc>
          <w:tcPr>
            <w:tcW w:type="dxa" w:w="508"/>
          </w:tcPr>
          <w:p>
            <w:r>
              <w:t>2.2</w:t>
            </w:r>
          </w:p>
        </w:tc>
        <w:tc>
          <w:tcPr>
            <w:tcW w:type="dxa" w:w="508"/>
          </w:tcPr>
          <w:p>
            <w:r>
              <w:t>3</w:t>
            </w:r>
          </w:p>
        </w:tc>
        <w:tc>
          <w:tcPr>
            <w:tcW w:type="dxa" w:w="508"/>
          </w:tcPr>
          <w:p>
            <w:r>
              <w:t>1.22</w:t>
            </w:r>
          </w:p>
        </w:tc>
        <w:tc>
          <w:tcPr>
            <w:tcW w:type="dxa" w:w="508"/>
          </w:tcPr>
          <w:p>
            <w:r>
              <w:t>false</w:t>
            </w:r>
          </w:p>
        </w:tc>
        <w:tc>
          <w:tcPr>
            <w:tcW w:type="dxa" w:w="508"/>
          </w:tcPr>
          <w:p>
            <w:r>
              <w:t>0.22</w:t>
            </w:r>
          </w:p>
        </w:tc>
        <w:tc>
          <w:tcPr>
            <w:tcW w:type="dxa" w:w="508"/>
          </w:tcPr>
          <w:p>
            <w:r>
              <w:t>2.45</w:t>
            </w:r>
          </w:p>
        </w:tc>
        <w:tc>
          <w:tcPr>
            <w:tcW w:type="dxa" w:w="508"/>
          </w:tcPr>
          <w:p>
            <w:r>
              <w:t>22</w:t>
            </w:r>
          </w:p>
        </w:tc>
        <w:tc>
          <w:tcPr>
            <w:tcW w:type="dxa" w:w="508"/>
          </w:tcPr>
          <w:p>
            <w:r>
              <w:t>18</w:t>
            </w:r>
          </w:p>
        </w:tc>
        <w:tc>
          <w:tcPr>
            <w:tcW w:type="dxa" w:w="508"/>
          </w:tcPr>
          <w:p>
            <w:r>
              <w:t>0.22</w:t>
            </w:r>
          </w:p>
        </w:tc>
        <w:tc>
          <w:tcPr>
            <w:tcW w:type="dxa" w:w="508"/>
          </w:tcPr>
          <w:p>
            <w:r>
              <w:t>4.4</w:t>
            </w:r>
          </w:p>
        </w:tc>
        <w:tc>
          <w:tcPr>
            <w:tcW w:type="dxa" w:w="508"/>
          </w:tcPr>
          <w:p>
            <w:r>
              <w:t>2.2</w:t>
            </w:r>
          </w:p>
        </w:tc>
        <w:tc>
          <w:tcPr>
            <w:tcW w:type="dxa" w:w="508"/>
          </w:tcPr>
          <w:p>
            <w:r>
              <w:t>2.2</w:t>
            </w:r>
          </w:p>
        </w:tc>
        <w:tc>
          <w:tcPr>
            <w:tcW w:type="dxa" w:w="508"/>
          </w:tcPr>
          <w:p>
            <w:r>
              <w:t>3</w:t>
            </w:r>
          </w:p>
        </w:tc>
        <w:tc>
          <w:tcPr>
            <w:tcW w:type="dxa" w:w="508"/>
          </w:tcPr>
          <w:p>
            <w:r>
              <w:t>0.22</w:t>
            </w:r>
          </w:p>
        </w:tc>
      </w:tr>
      <w:tr>
        <w:tc>
          <w:tcPr>
            <w:tcW w:type="dxa" w:w="508"/>
          </w:tcPr>
          <w:p>
            <w:r>
              <w:t>GT7</w:t>
            </w:r>
          </w:p>
        </w:tc>
        <w:tc>
          <w:tcPr>
            <w:tcW w:type="dxa" w:w="508"/>
          </w:tcPr>
          <w:p>
            <w:r>
              <w:t>17</w:t>
            </w:r>
          </w:p>
        </w:tc>
        <w:tc>
          <w:tcPr>
            <w:tcW w:type="dxa" w:w="508"/>
          </w:tcPr>
          <w:p>
            <w:r>
              <w:t>3</w:t>
            </w:r>
          </w:p>
        </w:tc>
        <w:tc>
          <w:tcPr>
            <w:tcW w:type="dxa" w:w="508"/>
          </w:tcPr>
          <w:p>
            <w:r>
              <w:t>1.7</w:t>
            </w:r>
          </w:p>
        </w:tc>
        <w:tc>
          <w:tcPr>
            <w:tcW w:type="dxa" w:w="508"/>
          </w:tcPr>
          <w:p>
            <w:r>
              <w:t>3</w:t>
            </w:r>
          </w:p>
        </w:tc>
        <w:tc>
          <w:tcPr>
            <w:tcW w:type="dxa" w:w="508"/>
          </w:tcPr>
          <w:p>
            <w:r>
              <w:t>1.21</w:t>
            </w:r>
          </w:p>
        </w:tc>
        <w:tc>
          <w:tcPr>
            <w:tcW w:type="dxa" w:w="508"/>
          </w:tcPr>
          <w:p>
            <w:r>
              <w:t>false</w:t>
            </w:r>
          </w:p>
        </w:tc>
        <w:tc>
          <w:tcPr>
            <w:tcW w:type="dxa" w:w="508"/>
          </w:tcPr>
          <w:p>
            <w:r>
              <w:t>0.17</w:t>
            </w:r>
          </w:p>
        </w:tc>
        <w:tc>
          <w:tcPr>
            <w:tcW w:type="dxa" w:w="508"/>
          </w:tcPr>
          <w:p>
            <w:r>
              <w:t>2.47</w:t>
            </w:r>
          </w:p>
        </w:tc>
        <w:tc>
          <w:tcPr>
            <w:tcW w:type="dxa" w:w="508"/>
          </w:tcPr>
          <w:p>
            <w:r>
              <w:t>17</w:t>
            </w:r>
          </w:p>
        </w:tc>
        <w:tc>
          <w:tcPr>
            <w:tcW w:type="dxa" w:w="508"/>
          </w:tcPr>
          <w:p>
            <w:r>
              <w:t>14</w:t>
            </w:r>
          </w:p>
        </w:tc>
        <w:tc>
          <w:tcPr>
            <w:tcW w:type="dxa" w:w="508"/>
          </w:tcPr>
          <w:p>
            <w:r>
              <w:t>0.17</w:t>
            </w:r>
          </w:p>
        </w:tc>
        <w:tc>
          <w:tcPr>
            <w:tcW w:type="dxa" w:w="508"/>
          </w:tcPr>
          <w:p>
            <w:r>
              <w:t>3.4</w:t>
            </w:r>
          </w:p>
        </w:tc>
        <w:tc>
          <w:tcPr>
            <w:tcW w:type="dxa" w:w="508"/>
          </w:tcPr>
          <w:p>
            <w:r>
              <w:t>1.7</w:t>
            </w:r>
          </w:p>
        </w:tc>
        <w:tc>
          <w:tcPr>
            <w:tcW w:type="dxa" w:w="508"/>
          </w:tcPr>
          <w:p>
            <w:r>
              <w:t>1.7</w:t>
            </w:r>
          </w:p>
        </w:tc>
        <w:tc>
          <w:tcPr>
            <w:tcW w:type="dxa" w:w="508"/>
          </w:tcPr>
          <w:p>
            <w:r>
              <w:t>3</w:t>
            </w:r>
          </w:p>
        </w:tc>
        <w:tc>
          <w:tcPr>
            <w:tcW w:type="dxa" w:w="508"/>
          </w:tcPr>
          <w:p>
            <w:r>
              <w:t>0.17</w:t>
            </w:r>
          </w:p>
        </w:tc>
      </w:tr>
      <w:tr>
        <w:tc>
          <w:tcPr>
            <w:tcW w:type="dxa" w:w="508"/>
          </w:tcPr>
          <w:p>
            <w:r>
              <w:t>GT8</w:t>
            </w:r>
          </w:p>
        </w:tc>
        <w:tc>
          <w:tcPr>
            <w:tcW w:type="dxa" w:w="508"/>
          </w:tcPr>
          <w:p>
            <w:r>
              <w:t>46</w:t>
            </w:r>
          </w:p>
        </w:tc>
        <w:tc>
          <w:tcPr>
            <w:tcW w:type="dxa" w:w="508"/>
          </w:tcPr>
          <w:p>
            <w:r>
              <w:t>9</w:t>
            </w:r>
          </w:p>
        </w:tc>
        <w:tc>
          <w:tcPr>
            <w:tcW w:type="dxa" w:w="508"/>
          </w:tcPr>
          <w:p>
            <w:r>
              <w:t>4.6</w:t>
            </w:r>
          </w:p>
        </w:tc>
        <w:tc>
          <w:tcPr>
            <w:tcW w:type="dxa" w:w="508"/>
          </w:tcPr>
          <w:p>
            <w:r>
              <w:t>2</w:t>
            </w:r>
          </w:p>
        </w:tc>
        <w:tc>
          <w:tcPr>
            <w:tcW w:type="dxa" w:w="508"/>
          </w:tcPr>
          <w:p>
            <w:r>
              <w:t>1.24</w:t>
            </w:r>
          </w:p>
        </w:tc>
        <w:tc>
          <w:tcPr>
            <w:tcW w:type="dxa" w:w="508"/>
          </w:tcPr>
          <w:p>
            <w:r>
              <w:t>false</w:t>
            </w:r>
          </w:p>
        </w:tc>
        <w:tc>
          <w:tcPr>
            <w:tcW w:type="dxa" w:w="508"/>
          </w:tcPr>
          <w:p>
            <w:r>
              <w:t>0.46</w:t>
            </w:r>
          </w:p>
        </w:tc>
        <w:tc>
          <w:tcPr>
            <w:tcW w:type="dxa" w:w="508"/>
          </w:tcPr>
          <w:p>
            <w:r>
              <w:t>2.41</w:t>
            </w:r>
          </w:p>
        </w:tc>
        <w:tc>
          <w:tcPr>
            <w:tcW w:type="dxa" w:w="508"/>
          </w:tcPr>
          <w:p>
            <w:r>
              <w:t>46</w:t>
            </w:r>
          </w:p>
        </w:tc>
        <w:tc>
          <w:tcPr>
            <w:tcW w:type="dxa" w:w="508"/>
          </w:tcPr>
          <w:p>
            <w:r>
              <w:t>37</w:t>
            </w:r>
          </w:p>
        </w:tc>
        <w:tc>
          <w:tcPr>
            <w:tcW w:type="dxa" w:w="508"/>
          </w:tcPr>
          <w:p>
            <w:r>
              <w:t>0.46</w:t>
            </w:r>
          </w:p>
        </w:tc>
        <w:tc>
          <w:tcPr>
            <w:tcW w:type="dxa" w:w="508"/>
          </w:tcPr>
          <w:p>
            <w:r>
              <w:t>9.2</w:t>
            </w:r>
          </w:p>
        </w:tc>
        <w:tc>
          <w:tcPr>
            <w:tcW w:type="dxa" w:w="508"/>
          </w:tcPr>
          <w:p>
            <w:r>
              <w:t>4.6</w:t>
            </w:r>
          </w:p>
        </w:tc>
        <w:tc>
          <w:tcPr>
            <w:tcW w:type="dxa" w:w="508"/>
          </w:tcPr>
          <w:p>
            <w:r>
              <w:t>4.6</w:t>
            </w:r>
          </w:p>
        </w:tc>
        <w:tc>
          <w:tcPr>
            <w:tcW w:type="dxa" w:w="508"/>
          </w:tcPr>
          <w:p>
            <w:r>
              <w:t>2</w:t>
            </w:r>
          </w:p>
        </w:tc>
        <w:tc>
          <w:tcPr>
            <w:tcW w:type="dxa" w:w="508"/>
          </w:tcPr>
          <w:p>
            <w:r>
              <w:t>0.46</w:t>
            </w:r>
          </w:p>
        </w:tc>
      </w:tr>
      <w:tr>
        <w:tc>
          <w:tcPr>
            <w:tcW w:type="dxa" w:w="508"/>
          </w:tcPr>
          <w:p>
            <w:r>
              <w:t>GT9</w:t>
            </w:r>
          </w:p>
        </w:tc>
        <w:tc>
          <w:tcPr>
            <w:tcW w:type="dxa" w:w="508"/>
          </w:tcPr>
          <w:p>
            <w:r>
              <w:t>26</w:t>
            </w:r>
          </w:p>
        </w:tc>
        <w:tc>
          <w:tcPr>
            <w:tcW w:type="dxa" w:w="508"/>
          </w:tcPr>
          <w:p>
            <w:r>
              <w:t>5</w:t>
            </w:r>
          </w:p>
        </w:tc>
        <w:tc>
          <w:tcPr>
            <w:tcW w:type="dxa" w:w="508"/>
          </w:tcPr>
          <w:p>
            <w:r>
              <w:t>2.6</w:t>
            </w:r>
          </w:p>
        </w:tc>
        <w:tc>
          <w:tcPr>
            <w:tcW w:type="dxa" w:w="508"/>
          </w:tcPr>
          <w:p>
            <w:r>
              <w:t>2</w:t>
            </w:r>
          </w:p>
        </w:tc>
        <w:tc>
          <w:tcPr>
            <w:tcW w:type="dxa" w:w="508"/>
          </w:tcPr>
          <w:p>
            <w:r>
              <w:t>1.24</w:t>
            </w:r>
          </w:p>
        </w:tc>
        <w:tc>
          <w:tcPr>
            <w:tcW w:type="dxa" w:w="508"/>
          </w:tcPr>
          <w:p>
            <w:r>
              <w:t>false</w:t>
            </w:r>
          </w:p>
        </w:tc>
        <w:tc>
          <w:tcPr>
            <w:tcW w:type="dxa" w:w="508"/>
          </w:tcPr>
          <w:p>
            <w:r>
              <w:t>0.26</w:t>
            </w:r>
          </w:p>
        </w:tc>
        <w:tc>
          <w:tcPr>
            <w:tcW w:type="dxa" w:w="508"/>
          </w:tcPr>
          <w:p>
            <w:r>
              <w:t>2.42</w:t>
            </w:r>
          </w:p>
        </w:tc>
        <w:tc>
          <w:tcPr>
            <w:tcW w:type="dxa" w:w="508"/>
          </w:tcPr>
          <w:p>
            <w:r>
              <w:t>26</w:t>
            </w:r>
          </w:p>
        </w:tc>
        <w:tc>
          <w:tcPr>
            <w:tcW w:type="dxa" w:w="508"/>
          </w:tcPr>
          <w:p>
            <w:r>
              <w:t>21</w:t>
            </w:r>
          </w:p>
        </w:tc>
        <w:tc>
          <w:tcPr>
            <w:tcW w:type="dxa" w:w="508"/>
          </w:tcPr>
          <w:p>
            <w:r>
              <w:t>0.26</w:t>
            </w:r>
          </w:p>
        </w:tc>
        <w:tc>
          <w:tcPr>
            <w:tcW w:type="dxa" w:w="508"/>
          </w:tcPr>
          <w:p>
            <w:r>
              <w:t>5.2</w:t>
            </w:r>
          </w:p>
        </w:tc>
        <w:tc>
          <w:tcPr>
            <w:tcW w:type="dxa" w:w="508"/>
          </w:tcPr>
          <w:p>
            <w:r>
              <w:t>2.6</w:t>
            </w:r>
          </w:p>
        </w:tc>
        <w:tc>
          <w:tcPr>
            <w:tcW w:type="dxa" w:w="508"/>
          </w:tcPr>
          <w:p>
            <w:r>
              <w:t>2.6</w:t>
            </w:r>
          </w:p>
        </w:tc>
        <w:tc>
          <w:tcPr>
            <w:tcW w:type="dxa" w:w="508"/>
          </w:tcPr>
          <w:p>
            <w:r>
              <w:t>2</w:t>
            </w:r>
          </w:p>
        </w:tc>
        <w:tc>
          <w:tcPr>
            <w:tcW w:type="dxa" w:w="508"/>
          </w:tcPr>
          <w:p>
            <w:r>
              <w:t>0.26</w:t>
            </w:r>
          </w:p>
        </w:tc>
      </w:tr>
      <w:tr>
        <w:tc>
          <w:tcPr>
            <w:tcW w:type="dxa" w:w="508"/>
          </w:tcPr>
          <w:p>
            <w:r>
              <w:t>GT10</w:t>
            </w:r>
          </w:p>
        </w:tc>
        <w:tc>
          <w:tcPr>
            <w:tcW w:type="dxa" w:w="508"/>
          </w:tcPr>
          <w:p>
            <w:r>
              <w:t>3</w:t>
            </w:r>
          </w:p>
        </w:tc>
        <w:tc>
          <w:tcPr>
            <w:tcW w:type="dxa" w:w="508"/>
          </w:tcPr>
          <w:p>
            <w:r>
              <w:t>1</w:t>
            </w:r>
          </w:p>
        </w:tc>
        <w:tc>
          <w:tcPr>
            <w:tcW w:type="dxa" w:w="508"/>
          </w:tcPr>
          <w:p>
            <w:r>
              <w:t>0.3</w:t>
            </w:r>
          </w:p>
        </w:tc>
        <w:tc>
          <w:tcPr>
            <w:tcW w:type="dxa" w:w="508"/>
          </w:tcPr>
          <w:p>
            <w:r>
              <w:t>4</w:t>
            </w:r>
          </w:p>
        </w:tc>
        <w:tc>
          <w:tcPr>
            <w:tcW w:type="dxa" w:w="508"/>
          </w:tcPr>
          <w:p>
            <w:r>
              <w:t>1.5</w:t>
            </w:r>
          </w:p>
        </w:tc>
        <w:tc>
          <w:tcPr>
            <w:tcW w:type="dxa" w:w="508"/>
          </w:tcPr>
          <w:p>
            <w:r>
              <w:t>false</w:t>
            </w:r>
          </w:p>
        </w:tc>
        <w:tc>
          <w:tcPr>
            <w:tcW w:type="dxa" w:w="508"/>
          </w:tcPr>
          <w:p>
            <w:r>
              <w:t>0.03</w:t>
            </w:r>
          </w:p>
        </w:tc>
        <w:tc>
          <w:tcPr>
            <w:tcW w:type="dxa" w:w="508"/>
          </w:tcPr>
          <w:p>
            <w:r>
              <w:t>2</w:t>
            </w:r>
          </w:p>
        </w:tc>
        <w:tc>
          <w:tcPr>
            <w:tcW w:type="dxa" w:w="508"/>
          </w:tcPr>
          <w:p>
            <w:r>
              <w:t>3</w:t>
            </w:r>
          </w:p>
        </w:tc>
        <w:tc>
          <w:tcPr>
            <w:tcW w:type="dxa" w:w="508"/>
          </w:tcPr>
          <w:p>
            <w:r>
              <w:t>2</w:t>
            </w:r>
          </w:p>
        </w:tc>
        <w:tc>
          <w:tcPr>
            <w:tcW w:type="dxa" w:w="508"/>
          </w:tcPr>
          <w:p>
            <w:r>
              <w:t>0.03</w:t>
            </w:r>
          </w:p>
        </w:tc>
        <w:tc>
          <w:tcPr>
            <w:tcW w:type="dxa" w:w="508"/>
          </w:tcPr>
          <w:p>
            <w:r>
              <w:t>0.6</w:t>
            </w:r>
          </w:p>
        </w:tc>
        <w:tc>
          <w:tcPr>
            <w:tcW w:type="dxa" w:w="508"/>
          </w:tcPr>
          <w:p>
            <w:r>
              <w:t>0.3</w:t>
            </w:r>
          </w:p>
        </w:tc>
        <w:tc>
          <w:tcPr>
            <w:tcW w:type="dxa" w:w="508"/>
          </w:tcPr>
          <w:p>
            <w:r>
              <w:t>0.3</w:t>
            </w:r>
          </w:p>
        </w:tc>
        <w:tc>
          <w:tcPr>
            <w:tcW w:type="dxa" w:w="508"/>
          </w:tcPr>
          <w:p>
            <w:r>
              <w:t>4</w:t>
            </w:r>
          </w:p>
        </w:tc>
        <w:tc>
          <w:tcPr>
            <w:tcW w:type="dxa" w:w="508"/>
          </w:tcPr>
          <w:p>
            <w:r>
              <w:t>0.03</w:t>
            </w:r>
          </w:p>
        </w:tc>
      </w:tr>
    </w:tbl>
    <w:p>
      <w:r/>
    </w:p>
    <w:p>
      <w:r/>
      <w:r>
        <w:t xml:space="preserve">Analysis highlights signal strength averaging around 1.27 momentum with persistence near 2.37 across the set (momentum range 1.21–1.50; persistence range 2.00–2.47), confirming broad durability in the detected themes. Themes showing the highest recent news volumes—GT4 (69) and GT2 (68)—demonstrate both prominence and corroborated reporting, while GT10's high momentum figure (1.50) against low recency (3) signals a specialist, emerging pressure rather than broad market movement. The divergence between centrality (0.03–0.69) and persistence (2.00–2.47) suggests some high‑momentum themes remain concentrated in particular discourse networks while others enjoy broader, sustained attention. </w:t>
      </w:r>
      <w:hyperlink r:id="rId10">
        <w:r>
          <w:rPr>
            <w:color w:val="0000EE"/>
            <w:u w:val="single"/>
          </w:rPr>
          <w:t>(trend-GT10)</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GT1</w:t>
            </w:r>
          </w:p>
        </w:tc>
        <w:tc>
          <w:tcPr>
            <w:tcW w:type="dxa" w:w="1728"/>
          </w:tcPr>
          <w:p>
            <w:r>
              <w:t>Correlated vendor failures can trigger multi-insured business interruption and regulatory investigations across portfolios. Opaque supplier finance increases counterparty and liquidity risks that can cascade into trade credit and surety exposures.</w:t>
            </w:r>
          </w:p>
        </w:tc>
        <w:tc>
          <w:tcPr>
            <w:tcW w:type="dxa" w:w="1728"/>
          </w:tcPr>
          <w:p>
            <w:r>
              <w:t>Limited visibility into sub-tier suppliers and SaaS dependency chains reduces the ability to model aggregation risk. Contractual and data-access limits with third parties impede continuous monitoring and forensic validation.</w:t>
            </w:r>
          </w:p>
        </w:tc>
        <w:tc>
          <w:tcPr>
            <w:tcW w:type="dxa" w:w="1728"/>
          </w:tcPr>
          <w:p>
            <w:r>
              <w:t>Integrate narrative early-warning with TPRM monitoring to triage high-dependency vendors for enhanced oversight and pricing. Embed dependency mapping and outage scenarios into business interruption underwriting and capital stress testing.</w:t>
            </w:r>
          </w:p>
        </w:tc>
        <w:tc>
          <w:tcPr>
            <w:tcW w:type="dxa" w:w="1728"/>
          </w:tcPr>
          <w:p>
            <w:r>
              <w:t>E1 E2 P1 and others…</w:t>
            </w:r>
          </w:p>
        </w:tc>
      </w:tr>
      <w:tr>
        <w:tc>
          <w:tcPr>
            <w:tcW w:type="dxa" w:w="1728"/>
          </w:tcPr>
          <w:p>
            <w:r>
              <w:t>GT2</w:t>
            </w:r>
          </w:p>
        </w:tc>
        <w:tc>
          <w:tcPr>
            <w:tcW w:type="dxa" w:w="1728"/>
          </w:tcPr>
          <w:p>
            <w:r>
              <w:t>Single-vendor compromises can create correlated multi-insured losses across portfolios via shared integrations and identity platforms. Escalating ransom demands and data-extortion raise severity and regulatory exposure, amplifying tail risk.</w:t>
            </w:r>
          </w:p>
        </w:tc>
        <w:tc>
          <w:tcPr>
            <w:tcW w:type="dxa" w:w="1728"/>
          </w:tcPr>
          <w:p>
            <w:r>
              <w:t>Rapid actor/tool churn reduces the half-life of detection rules and weakens effectiveness of static controls. Attribution uncertainty complicates coverage determinations and subrogation.</w:t>
            </w:r>
          </w:p>
        </w:tc>
        <w:tc>
          <w:tcPr>
            <w:tcW w:type="dxa" w:w="1728"/>
          </w:tcPr>
          <w:p>
            <w:r>
              <w:t>Use narrative advisories and law-enforcement notices as pre-claim triggers for exposure triage and client risk alerts. Tighten technical underwriting criteria (secure authentication coverage, credential hygiene, EDR) linked to pricing and capacity.</w:t>
            </w:r>
          </w:p>
        </w:tc>
        <w:tc>
          <w:tcPr>
            <w:tcW w:type="dxa" w:w="1728"/>
          </w:tcPr>
          <w:p>
            <w:r>
              <w:t>E3 E4 P3 and others…</w:t>
            </w:r>
          </w:p>
        </w:tc>
      </w:tr>
    </w:tbl>
    <w:p>
      <w:r/>
    </w:p>
    <w:p>
      <w:r/>
      <w:r>
        <w:t xml:space="preserve">Evidence points to correlated vendor failures as a primary driver against two core constraints for GT1 (limited visibility into sub‑tier suppliers; contractual and data‑access limits). The interaction between vendor concentration (driver) and limited telemetry (constraint) creates aggregation blind spots that inflate tail risk; conversely, opportunities cluster around integrating narrative early‑warning and dependency mapping into underwriting and stress testing to mitigate that blind spot. </w:t>
      </w:r>
      <w:hyperlink r:id="rId11">
        <w:r>
          <w:rPr>
            <w:color w:val="0000EE"/>
            <w:u w:val="single"/>
          </w:rPr>
          <w:t>(trend-GT2)</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Gap Type</w:t>
            </w:r>
          </w:p>
        </w:tc>
        <w:tc>
          <w:tcPr>
            <w:tcW w:type="dxa" w:w="2160"/>
          </w:tcPr>
          <w:p>
            <w:r>
              <w:rPr>
                <w:b/>
              </w:rPr>
              <w:t>Description of Gap</w:t>
            </w:r>
          </w:p>
        </w:tc>
        <w:tc>
          <w:tcPr>
            <w:tcW w:type="dxa" w:w="2160"/>
          </w:tcPr>
          <w:p>
            <w:r>
              <w:rPr>
                <w:b/>
              </w:rPr>
              <w:t>Evidence</w:t>
            </w:r>
          </w:p>
        </w:tc>
      </w:tr>
      <w:tr>
        <w:tc>
          <w:tcPr>
            <w:tcW w:type="dxa" w:w="2160"/>
          </w:tcPr>
          <w:p>
            <w:r>
              <w:t>GT1</w:t>
            </w:r>
          </w:p>
        </w:tc>
        <w:tc>
          <w:tcPr>
            <w:tcW w:type="dxa" w:w="2160"/>
          </w:tcPr>
          <w:p>
            <w:r>
              <w:t>Coverage/Telemetry</w:t>
            </w:r>
          </w:p>
        </w:tc>
        <w:tc>
          <w:tcPr>
            <w:tcW w:type="dxa" w:w="2160"/>
          </w:tcPr>
          <w:p>
            <w:r>
              <w:t>Proprietary dependency maps outpace public disclosure on fourth‑party SaaS chains, creating blind spots in aggregation modelling.</w:t>
            </w:r>
          </w:p>
        </w:tc>
        <w:tc>
          <w:tcPr>
            <w:tcW w:type="dxa" w:w="2160"/>
          </w:tcPr>
          <w:p>
            <w:r>
              <w:t>E1 E2 P1</w:t>
            </w:r>
          </w:p>
        </w:tc>
      </w:tr>
      <w:tr>
        <w:tc>
          <w:tcPr>
            <w:tcW w:type="dxa" w:w="2160"/>
          </w:tcPr>
          <w:p>
            <w:r>
              <w:t>GT2</w:t>
            </w:r>
          </w:p>
        </w:tc>
        <w:tc>
          <w:tcPr>
            <w:tcW w:type="dxa" w:w="2160"/>
          </w:tcPr>
          <w:p>
            <w:r>
              <w:t>Timing/Attribution</w:t>
            </w:r>
          </w:p>
        </w:tc>
        <w:tc>
          <w:tcPr>
            <w:tcW w:type="dxa" w:w="2160"/>
          </w:tcPr>
          <w:p>
            <w:r>
              <w:t>Law‑enforcement and vendor advisories surface earlier than portfolio‑level exposure maps; attribution delays impede pricing action.</w:t>
            </w:r>
          </w:p>
        </w:tc>
        <w:tc>
          <w:tcPr>
            <w:tcW w:type="dxa" w:w="2160"/>
          </w:tcPr>
          <w:p>
            <w:r>
              <w:t>E3 E4 P3</w:t>
            </w:r>
          </w:p>
        </w:tc>
      </w:tr>
      <w:tr>
        <w:tc>
          <w:tcPr>
            <w:tcW w:type="dxa" w:w="2160"/>
          </w:tcPr>
          <w:p>
            <w:r>
              <w:t>GT3</w:t>
            </w:r>
          </w:p>
        </w:tc>
        <w:tc>
          <w:tcPr>
            <w:tcW w:type="dxa" w:w="2160"/>
          </w:tcPr>
          <w:p>
            <w:r>
              <w:t>Data Granularity</w:t>
            </w:r>
          </w:p>
        </w:tc>
        <w:tc>
          <w:tcPr>
            <w:tcW w:type="dxa" w:w="2160"/>
          </w:tcPr>
          <w:p>
            <w:r>
              <w:t>Local infrastructure stress is visible in narratives before hazard datasets update; pricing signals lag.</w:t>
            </w:r>
          </w:p>
        </w:tc>
        <w:tc>
          <w:tcPr>
            <w:tcW w:type="dxa" w:w="2160"/>
          </w:tcPr>
          <w:p>
            <w:r>
              <w:t>E5 E6 P5</w:t>
            </w:r>
          </w:p>
        </w:tc>
      </w:tr>
    </w:tbl>
    <w:p>
      <w:r/>
    </w:p>
    <w:p>
      <w:r/>
      <w:r>
        <w:t xml:space="preserve">Data indicate three material gaps in current capability. The largest gap is coverage/telemetry for GT1 (proprietary dependency maps vs public disclosure), which impedes accurate aggregation modelling; closing this gap—by mandating evidence‑ready logging and vendor visibility—would materially reduce correlated‑loss uncertainty and improve pricing fidelity. </w:t>
      </w:r>
      <w:hyperlink r:id="rId12">
        <w:r>
          <w:rPr>
            <w:color w:val="0000EE"/>
            <w:u w:val="single"/>
          </w:rPr>
          <w:t>(trend-GT3)</w:t>
        </w:r>
      </w:hyperlink>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Insurers add ‘vendor breach propagation’ clauses and controls into cyber policies and reinsurance cessions.</w:t>
            </w:r>
          </w:p>
        </w:tc>
        <w:tc>
          <w:tcPr>
            <w:tcW w:type="dxa" w:w="2160"/>
          </w:tcPr>
          <w:p>
            <w:r>
              <w:t>12–18 months</w:t>
            </w:r>
          </w:p>
        </w:tc>
        <w:tc>
          <w:tcPr>
            <w:tcW w:type="dxa" w:w="2160"/>
          </w:tcPr>
          <w:p>
            <w:r>
              <w:t>—</w:t>
            </w:r>
          </w:p>
        </w:tc>
        <w:tc>
          <w:tcPr>
            <w:tcW w:type="dxa" w:w="2160"/>
          </w:tcPr>
          <w:p>
            <w:r>
              <w:t>T2 signals; law‑enforcement advisories (E3 E4)</w:t>
            </w:r>
          </w:p>
        </w:tc>
      </w:tr>
      <w:tr>
        <w:tc>
          <w:tcPr>
            <w:tcW w:type="dxa" w:w="2160"/>
          </w:tcPr>
          <w:p>
            <w:r>
              <w:t>Narrative‑triggered threat levels will feed dynamic premium surcharges/credits within 12–18 months.</w:t>
            </w:r>
          </w:p>
        </w:tc>
        <w:tc>
          <w:tcPr>
            <w:tcW w:type="dxa" w:w="2160"/>
          </w:tcPr>
          <w:p>
            <w:r>
              <w:t>12–18 months</w:t>
            </w:r>
          </w:p>
        </w:tc>
        <w:tc>
          <w:tcPr>
            <w:tcW w:type="dxa" w:w="2160"/>
          </w:tcPr>
          <w:p>
            <w:r>
              <w:t>—</w:t>
            </w:r>
          </w:p>
        </w:tc>
        <w:tc>
          <w:tcPr>
            <w:tcW w:type="dxa" w:w="2160"/>
          </w:tcPr>
          <w:p>
            <w:r>
              <w:t>T2 analytics maturation; tooling adoption (GT8)</w:t>
            </w:r>
          </w:p>
        </w:tc>
      </w:tr>
      <w:tr>
        <w:tc>
          <w:tcPr>
            <w:tcW w:type="dxa" w:w="2160"/>
          </w:tcPr>
          <w:p>
            <w:r>
              <w:t>Parametric and resilience‑service bundles expand in high‑hazard ZIPs to sustain capacity.</w:t>
            </w:r>
          </w:p>
        </w:tc>
        <w:tc>
          <w:tcPr>
            <w:tcW w:type="dxa" w:w="2160"/>
          </w:tcPr>
          <w:p>
            <w:r>
              <w:t>—</w:t>
            </w:r>
          </w:p>
        </w:tc>
        <w:tc>
          <w:tcPr>
            <w:tcW w:type="dxa" w:w="2160"/>
          </w:tcPr>
          <w:p>
            <w:r>
              <w:t>—</w:t>
            </w:r>
          </w:p>
        </w:tc>
        <w:tc>
          <w:tcPr>
            <w:tcW w:type="dxa" w:w="2160"/>
          </w:tcPr>
          <w:p>
            <w:r>
              <w:t>T3 losses (E5 E6), ILS depth (GT6)</w:t>
            </w:r>
          </w:p>
        </w:tc>
      </w:tr>
    </w:tbl>
    <w:p>
      <w:r/>
    </w:p>
    <w:p>
      <w:r/>
      <w:r>
        <w:t xml:space="preserve">Predictions synthesise signals into forward expectations. The table lists three forward events: policy language tightening for vendor breach propagation, narrative‑triggered dynamic pricing, and expanded parametric/resilience bundles. The first two relate directly to systemic cyber signals and tooling adoption (T2 and GT8) while the third follows climate loss trajectories and ILS depth (T3 and GT6); these remain the primary near‑term operational levers for insurers. </w:t>
      </w:r>
      <w:hyperlink r:id="rId13">
        <w:r>
          <w:rPr>
            <w:color w:val="0000EE"/>
            <w:u w:val="single"/>
          </w:rPr>
          <w:t>(trend-GT4)</w:t>
        </w:r>
      </w:hyperlink>
      <w:r/>
    </w:p>
    <w:p>
      <w:r/>
      <w:r>
        <w:t>Taken together, these tables show a dominant pattern of platform‑centric and cyber governance signals alongside climate loss drivers, and a contrast between high public attention on systemic themes and lower attention on line‑specific deterioration. This pattern reinforces the strategic implication: prioritise evidence‑ready vendor telemetry, narrative integration into TPRM, and parametric capacity options.</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3.6 – Proxy Insight Panels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Strategic Panel</w:t>
            </w:r>
          </w:p>
        </w:tc>
        <w:tc>
          <w:tcPr>
            <w:tcW w:type="dxa" w:w="1728"/>
          </w:tcPr>
          <w:p>
            <w:r>
              <w:rPr>
                <w:b/>
              </w:rPr>
              <w:t>Insight</w:t>
            </w:r>
          </w:p>
        </w:tc>
        <w:tc>
          <w:tcPr>
            <w:tcW w:type="dxa" w:w="1728"/>
          </w:tcPr>
          <w:p>
            <w:r>
              <w:rPr>
                <w:b/>
              </w:rPr>
              <w:t>Scenarios (Best / Base / Downside)</w:t>
            </w:r>
          </w:p>
        </w:tc>
        <w:tc>
          <w:tcPr>
            <w:tcW w:type="dxa" w:w="1728"/>
          </w:tcPr>
          <w:p>
            <w:r>
              <w:rPr>
                <w:b/>
              </w:rPr>
              <w:t>Evidence</w:t>
            </w:r>
          </w:p>
        </w:tc>
      </w:tr>
      <w:tr>
        <w:tc>
          <w:tcPr>
            <w:tcW w:type="dxa" w:w="1728"/>
          </w:tcPr>
          <w:p>
            <w:r>
              <w:t>T1</w:t>
            </w:r>
          </w:p>
        </w:tc>
        <w:tc>
          <w:tcPr>
            <w:tcW w:type="dxa" w:w="1728"/>
          </w:tcPr>
          <w:p>
            <w:r>
              <w:t>“Every major crisis starts as a story somewhere. Noah spots that story when it’s still a whisper.” The AWS outage and airline IT failures show cross‑portfolio ripple risk.</w:t>
            </w:r>
          </w:p>
        </w:tc>
        <w:tc>
          <w:tcPr>
            <w:tcW w:type="dxa" w:w="1728"/>
          </w:tcPr>
          <w:p>
            <w:r>
              <w:t>Vendor and cloud concentration convert technical incidents into correlated insurance losses; narrative early signals routinely precede impacts.</w:t>
            </w:r>
          </w:p>
        </w:tc>
        <w:tc>
          <w:tcPr>
            <w:tcW w:type="dxa" w:w="1728"/>
          </w:tcPr>
          <w:p>
            <w:r>
              <w:t>Best: Multi‑cloud, failover exercises and strong logging reduce tails. Base: Periodic outages; sectoral volatility. Downside: Hyperscale control‑plane incident drives multi‑insured business interruption losses.</w:t>
            </w:r>
          </w:p>
        </w:tc>
        <w:tc>
          <w:tcPr>
            <w:tcW w:type="dxa" w:w="1728"/>
          </w:tcPr>
          <w:p>
            <w:r>
              <w:t>E1 E2 P2</w:t>
            </w:r>
          </w:p>
        </w:tc>
      </w:tr>
    </w:tbl>
    <w:p>
      <w:r/>
    </w:p>
    <w:p>
      <w:r/>
      <w:r>
        <w:t xml:space="preserve">Across the sample we observe proxy panels emphasising vendor/cloud concentration as a leading scenario, with momentum concentrating around T1 themes and scenario branching that ranges from multi‑cloud resilience (best) to hyperscaler control‑plane incidents (downside). The panel cites evidence E1 and E2 alongside proxy validations (P2), reinforcing that narrative‑first detection commonly precedes portfolio impacts. </w:t>
      </w:r>
      <w:hyperlink r:id="rId14">
        <w:r>
          <w:rPr>
            <w:color w:val="0000EE"/>
            <w:u w:val="single"/>
          </w:rPr>
          <w:t>(trend-GT5)</w:t>
        </w:r>
      </w:hyperlink>
      <w:r/>
    </w:p>
    <w:p>
      <w:pPr>
        <w:pStyle w:val="Heading3"/>
      </w:pPr>
      <w:r>
        <w:t>Table 3.7 – Proxy Comparison Matrix</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Momentum (label)</w:t>
            </w:r>
          </w:p>
        </w:tc>
        <w:tc>
          <w:tcPr>
            <w:tcW w:type="dxa" w:w="1440"/>
          </w:tcPr>
          <w:p>
            <w:r>
              <w:rPr>
                <w:b/>
              </w:rPr>
              <w:t>Momentum (num)</w:t>
            </w:r>
          </w:p>
        </w:tc>
        <w:tc>
          <w:tcPr>
            <w:tcW w:type="dxa" w:w="1440"/>
          </w:tcPr>
          <w:p>
            <w:r>
              <w:rPr>
                <w:b/>
              </w:rPr>
              <w:t>Centrality</w:t>
            </w:r>
          </w:p>
        </w:tc>
        <w:tc>
          <w:tcPr>
            <w:tcW w:type="dxa" w:w="1440"/>
          </w:tcPr>
          <w:p>
            <w:r>
              <w:rPr>
                <w:b/>
              </w:rPr>
              <w:t>Persistence</w:t>
            </w:r>
          </w:p>
        </w:tc>
        <w:tc>
          <w:tcPr>
            <w:tcW w:type="dxa" w:w="1440"/>
          </w:tcPr>
          <w:p>
            <w:r>
              <w:rPr>
                <w:b/>
              </w:rPr>
              <w:t>Recency</w:t>
            </w:r>
          </w:p>
        </w:tc>
      </w:tr>
      <w:tr>
        <w:tc>
          <w:tcPr>
            <w:tcW w:type="dxa" w:w="1440"/>
          </w:tcPr>
          <w:p>
            <w:r>
              <w:t>GT1</w:t>
            </w:r>
          </w:p>
        </w:tc>
        <w:tc>
          <w:tcPr>
            <w:tcW w:type="dxa" w:w="1440"/>
          </w:tcPr>
          <w:p>
            <w:r>
              <w:t>rising</w:t>
            </w:r>
          </w:p>
        </w:tc>
        <w:tc>
          <w:tcPr>
            <w:tcW w:type="dxa" w:w="1440"/>
          </w:tcPr>
          <w:p>
            <w:r>
              <w:t>1.26</w:t>
            </w:r>
          </w:p>
        </w:tc>
        <w:tc>
          <w:tcPr>
            <w:tcW w:type="dxa" w:w="1440"/>
          </w:tcPr>
          <w:p>
            <w:r>
              <w:t>0.39</w:t>
            </w:r>
          </w:p>
        </w:tc>
        <w:tc>
          <w:tcPr>
            <w:tcW w:type="dxa" w:w="1440"/>
          </w:tcPr>
          <w:p>
            <w:r>
              <w:t>2.38</w:t>
            </w:r>
          </w:p>
        </w:tc>
        <w:tc>
          <w:tcPr>
            <w:tcW w:type="dxa" w:w="1440"/>
          </w:tcPr>
          <w:p>
            <w:r>
              <w:t>39</w:t>
            </w:r>
          </w:p>
        </w:tc>
      </w:tr>
      <w:tr>
        <w:tc>
          <w:tcPr>
            <w:tcW w:type="dxa" w:w="1440"/>
          </w:tcPr>
          <w:p>
            <w:r>
              <w:t>GT2</w:t>
            </w:r>
          </w:p>
        </w:tc>
        <w:tc>
          <w:tcPr>
            <w:tcW w:type="dxa" w:w="1440"/>
          </w:tcPr>
          <w:p>
            <w:r>
              <w:t>very_strong</w:t>
            </w:r>
          </w:p>
        </w:tc>
        <w:tc>
          <w:tcPr>
            <w:tcW w:type="dxa" w:w="1440"/>
          </w:tcPr>
          <w:p>
            <w:r>
              <w:t>1.26</w:t>
            </w:r>
          </w:p>
        </w:tc>
        <w:tc>
          <w:tcPr>
            <w:tcW w:type="dxa" w:w="1440"/>
          </w:tcPr>
          <w:p>
            <w:r>
              <w:t>0.68</w:t>
            </w:r>
          </w:p>
        </w:tc>
        <w:tc>
          <w:tcPr>
            <w:tcW w:type="dxa" w:w="1440"/>
          </w:tcPr>
          <w:p>
            <w:r>
              <w:t>2.38</w:t>
            </w:r>
          </w:p>
        </w:tc>
        <w:tc>
          <w:tcPr>
            <w:tcW w:type="dxa" w:w="1440"/>
          </w:tcPr>
          <w:p>
            <w:r>
              <w:t>68</w:t>
            </w:r>
          </w:p>
        </w:tc>
      </w:tr>
      <w:tr>
        <w:tc>
          <w:tcPr>
            <w:tcW w:type="dxa" w:w="1440"/>
          </w:tcPr>
          <w:p>
            <w:r>
              <w:t>GT3</w:t>
            </w:r>
          </w:p>
        </w:tc>
        <w:tc>
          <w:tcPr>
            <w:tcW w:type="dxa" w:w="1440"/>
          </w:tcPr>
          <w:p>
            <w:r>
              <w:t>strong</w:t>
            </w:r>
          </w:p>
        </w:tc>
        <w:tc>
          <w:tcPr>
            <w:tcW w:type="dxa" w:w="1440"/>
          </w:tcPr>
          <w:p>
            <w:r>
              <w:t>1.24</w:t>
            </w:r>
          </w:p>
        </w:tc>
        <w:tc>
          <w:tcPr>
            <w:tcW w:type="dxa" w:w="1440"/>
          </w:tcPr>
          <w:p>
            <w:r>
              <w:t>0.52</w:t>
            </w:r>
          </w:p>
        </w:tc>
        <w:tc>
          <w:tcPr>
            <w:tcW w:type="dxa" w:w="1440"/>
          </w:tcPr>
          <w:p>
            <w:r>
              <w:t>2.42</w:t>
            </w:r>
          </w:p>
        </w:tc>
        <w:tc>
          <w:tcPr>
            <w:tcW w:type="dxa" w:w="1440"/>
          </w:tcPr>
          <w:p>
            <w:r>
              <w:t>52</w:t>
            </w:r>
          </w:p>
        </w:tc>
      </w:tr>
      <w:tr>
        <w:tc>
          <w:tcPr>
            <w:tcW w:type="dxa" w:w="1440"/>
          </w:tcPr>
          <w:p>
            <w:r>
              <w:t>GT4</w:t>
            </w:r>
          </w:p>
        </w:tc>
        <w:tc>
          <w:tcPr>
            <w:tcW w:type="dxa" w:w="1440"/>
          </w:tcPr>
          <w:p>
            <w:r>
              <w:t>strengthening</w:t>
            </w:r>
          </w:p>
        </w:tc>
        <w:tc>
          <w:tcPr>
            <w:tcW w:type="dxa" w:w="1440"/>
          </w:tcPr>
          <w:p>
            <w:r>
              <w:t>1.25</w:t>
            </w:r>
          </w:p>
        </w:tc>
        <w:tc>
          <w:tcPr>
            <w:tcW w:type="dxa" w:w="1440"/>
          </w:tcPr>
          <w:p>
            <w:r>
              <w:t>0.69</w:t>
            </w:r>
          </w:p>
        </w:tc>
        <w:tc>
          <w:tcPr>
            <w:tcW w:type="dxa" w:w="1440"/>
          </w:tcPr>
          <w:p>
            <w:r>
              <w:t>2.39</w:t>
            </w:r>
          </w:p>
        </w:tc>
        <w:tc>
          <w:tcPr>
            <w:tcW w:type="dxa" w:w="1440"/>
          </w:tcPr>
          <w:p>
            <w:r>
              <w:t>69</w:t>
            </w:r>
          </w:p>
        </w:tc>
      </w:tr>
    </w:tbl>
    <w:p>
      <w:r/>
    </w:p>
    <w:p>
      <w:r/>
      <w:r>
        <w:t xml:space="preserve">The Proxy Matrix calibrates relative strength across themes: GT4 and GT2 lead centrality (0.69 and 0.68 respectively), while GT1 sits lower at 0.39 despite similar momentum (1.26). This asymmetry suggests GT2/GT4 occupy more central discourse positions—useful for prioritising monitoring—while GT1 represents a dispersed but high‑momentum operational risk requiring deeper dependency mapping. </w:t>
      </w:r>
      <w:hyperlink r:id="rId15">
        <w:r>
          <w:rPr>
            <w:color w:val="0000EE"/>
            <w:u w:val="single"/>
          </w:rPr>
          <w:t>(trend-GT6)</w:t>
        </w:r>
      </w:hyperlink>
      <w:r/>
    </w:p>
    <w:p>
      <w:pPr>
        <w:pStyle w:val="Heading3"/>
      </w:pPr>
      <w:r>
        <w:t>Table 3.8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Trend</w:t>
            </w:r>
          </w:p>
        </w:tc>
        <w:tc>
          <w:tcPr>
            <w:tcW w:type="dxa" w:w="1728"/>
          </w:tcPr>
          <w:p>
            <w:r>
              <w:rPr>
                <w:b/>
              </w:rPr>
              <w:t>Momentum (label)</w:t>
            </w:r>
          </w:p>
        </w:tc>
        <w:tc>
          <w:tcPr>
            <w:tcW w:type="dxa" w:w="1728"/>
          </w:tcPr>
          <w:p>
            <w:r>
              <w:rPr>
                <w:b/>
              </w:rPr>
              <w:t>Momentum (num)</w:t>
            </w:r>
          </w:p>
        </w:tc>
        <w:tc>
          <w:tcPr>
            <w:tcW w:type="dxa" w:w="1728"/>
          </w:tcPr>
          <w:p>
            <w:r>
              <w:rPr>
                <w:b/>
              </w:rPr>
              <w:t>Persistence</w:t>
            </w:r>
          </w:p>
        </w:tc>
      </w:tr>
      <w:tr>
        <w:tc>
          <w:tcPr>
            <w:tcW w:type="dxa" w:w="1728"/>
          </w:tcPr>
          <w:p>
            <w:r>
              <w:t>1</w:t>
            </w:r>
          </w:p>
        </w:tc>
        <w:tc>
          <w:tcPr>
            <w:tcW w:type="dxa" w:w="1728"/>
          </w:tcPr>
          <w:p>
            <w:r>
              <w:t>GT4</w:t>
            </w:r>
          </w:p>
        </w:tc>
        <w:tc>
          <w:tcPr>
            <w:tcW w:type="dxa" w:w="1728"/>
          </w:tcPr>
          <w:p>
            <w:r>
              <w:t>strengthening</w:t>
            </w:r>
          </w:p>
        </w:tc>
        <w:tc>
          <w:tcPr>
            <w:tcW w:type="dxa" w:w="1728"/>
          </w:tcPr>
          <w:p>
            <w:r>
              <w:t>1.25</w:t>
            </w:r>
          </w:p>
        </w:tc>
        <w:tc>
          <w:tcPr>
            <w:tcW w:type="dxa" w:w="1728"/>
          </w:tcPr>
          <w:p>
            <w:r>
              <w:t>2.39</w:t>
            </w:r>
          </w:p>
        </w:tc>
      </w:tr>
      <w:tr>
        <w:tc>
          <w:tcPr>
            <w:tcW w:type="dxa" w:w="1728"/>
          </w:tcPr>
          <w:p>
            <w:r>
              <w:t>2</w:t>
            </w:r>
          </w:p>
        </w:tc>
        <w:tc>
          <w:tcPr>
            <w:tcW w:type="dxa" w:w="1728"/>
          </w:tcPr>
          <w:p>
            <w:r>
              <w:t>GT2</w:t>
            </w:r>
          </w:p>
        </w:tc>
        <w:tc>
          <w:tcPr>
            <w:tcW w:type="dxa" w:w="1728"/>
          </w:tcPr>
          <w:p>
            <w:r>
              <w:t>very_strong</w:t>
            </w:r>
          </w:p>
        </w:tc>
        <w:tc>
          <w:tcPr>
            <w:tcW w:type="dxa" w:w="1728"/>
          </w:tcPr>
          <w:p>
            <w:r>
              <w:t>1.26</w:t>
            </w:r>
          </w:p>
        </w:tc>
        <w:tc>
          <w:tcPr>
            <w:tcW w:type="dxa" w:w="1728"/>
          </w:tcPr>
          <w:p>
            <w:r>
              <w:t>2.38</w:t>
            </w:r>
          </w:p>
        </w:tc>
      </w:tr>
      <w:tr>
        <w:tc>
          <w:tcPr>
            <w:tcW w:type="dxa" w:w="1728"/>
          </w:tcPr>
          <w:p>
            <w:r>
              <w:t>3</w:t>
            </w:r>
          </w:p>
        </w:tc>
        <w:tc>
          <w:tcPr>
            <w:tcW w:type="dxa" w:w="1728"/>
          </w:tcPr>
          <w:p>
            <w:r>
              <w:t>GT1</w:t>
            </w:r>
          </w:p>
        </w:tc>
        <w:tc>
          <w:tcPr>
            <w:tcW w:type="dxa" w:w="1728"/>
          </w:tcPr>
          <w:p>
            <w:r>
              <w:t>rising</w:t>
            </w:r>
          </w:p>
        </w:tc>
        <w:tc>
          <w:tcPr>
            <w:tcW w:type="dxa" w:w="1728"/>
          </w:tcPr>
          <w:p>
            <w:r>
              <w:t>1.26</w:t>
            </w:r>
          </w:p>
        </w:tc>
        <w:tc>
          <w:tcPr>
            <w:tcW w:type="dxa" w:w="1728"/>
          </w:tcPr>
          <w:p>
            <w:r>
              <w:t>2.38</w:t>
            </w:r>
          </w:p>
        </w:tc>
      </w:tr>
    </w:tbl>
    <w:p>
      <w:r/>
    </w:p>
    <w:p>
      <w:r/>
      <w:r>
        <w:t xml:space="preserve">Momentum rankings demonstrate GT4, GT2 and GT1 clustered tightly (momentum ~1.25–1.26) with persistence scores around 2.38–2.39. GT4’s slightly higher persistence explains its top rank despite marginally lower numeric momentum, indicating governance and model‑risk themes are both active and durable—elevating their priority for governance and regulatory preparedness. </w:t>
      </w:r>
      <w:hyperlink r:id="rId16">
        <w:r>
          <w:rPr>
            <w:color w:val="0000EE"/>
            <w:u w:val="single"/>
          </w:rPr>
          <w:t>(trend-T1)</w:t>
        </w:r>
      </w:hyperlink>
      <w:r/>
    </w:p>
    <w:p>
      <w:pPr>
        <w:pStyle w:val="Heading3"/>
      </w:pPr>
      <w:r>
        <w:t>Table 3.9 – Geography Heat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Regions (as received)</w:t>
            </w:r>
          </w:p>
        </w:tc>
        <w:tc>
          <w:tcPr>
            <w:tcW w:type="dxa" w:w="2160"/>
          </w:tcPr>
          <w:p>
            <w:r>
              <w:rPr>
                <w:b/>
              </w:rPr>
              <w:t>Regional Coverage (count)</w:t>
            </w:r>
          </w:p>
        </w:tc>
        <w:tc>
          <w:tcPr>
            <w:tcW w:type="dxa" w:w="2160"/>
          </w:tcPr>
          <w:p>
            <w:r>
              <w:rPr>
                <w:b/>
              </w:rPr>
              <w:t>Notes</w:t>
            </w:r>
          </w:p>
        </w:tc>
      </w:tr>
      <w:tr>
        <w:tc>
          <w:tcPr>
            <w:tcW w:type="dxa" w:w="2160"/>
          </w:tcPr>
          <w:p>
            <w:r>
              <w:t>GT1</w:t>
            </w:r>
          </w:p>
        </w:tc>
        <w:tc>
          <w:tcPr>
            <w:tcW w:type="dxa" w:w="2160"/>
          </w:tcPr>
          <w:p>
            <w:r>
              <w:t>—</w:t>
            </w:r>
          </w:p>
        </w:tc>
        <w:tc>
          <w:tcPr>
            <w:tcW w:type="dxa" w:w="2160"/>
          </w:tcPr>
          <w:p>
            <w:r>
              <w:t>5</w:t>
            </w:r>
          </w:p>
        </w:tc>
        <w:tc>
          <w:tcPr>
            <w:tcW w:type="dxa" w:w="2160"/>
          </w:tcPr>
          <w:p>
            <w:r>
              <w:t>Broad cross‑regional vendor/SaaS dependencies signalled.</w:t>
            </w:r>
          </w:p>
        </w:tc>
      </w:tr>
      <w:tr>
        <w:tc>
          <w:tcPr>
            <w:tcW w:type="dxa" w:w="2160"/>
          </w:tcPr>
          <w:p>
            <w:r>
              <w:t>GT2</w:t>
            </w:r>
          </w:p>
        </w:tc>
        <w:tc>
          <w:tcPr>
            <w:tcW w:type="dxa" w:w="2160"/>
          </w:tcPr>
          <w:p>
            <w:r>
              <w:t>—</w:t>
            </w:r>
          </w:p>
        </w:tc>
        <w:tc>
          <w:tcPr>
            <w:tcW w:type="dxa" w:w="2160"/>
          </w:tcPr>
          <w:p>
            <w:r>
              <w:t>4</w:t>
            </w:r>
          </w:p>
        </w:tc>
        <w:tc>
          <w:tcPr>
            <w:tcW w:type="dxa" w:w="2160"/>
          </w:tcPr>
          <w:p>
            <w:r>
              <w:t>Cyber incidents and advisories span multiple jurisdictions.</w:t>
            </w:r>
          </w:p>
        </w:tc>
      </w:tr>
      <w:tr>
        <w:tc>
          <w:tcPr>
            <w:tcW w:type="dxa" w:w="2160"/>
          </w:tcPr>
          <w:p>
            <w:r>
              <w:t>GT3</w:t>
            </w:r>
          </w:p>
        </w:tc>
        <w:tc>
          <w:tcPr>
            <w:tcW w:type="dxa" w:w="2160"/>
          </w:tcPr>
          <w:p>
            <w:r>
              <w:t>—</w:t>
            </w:r>
          </w:p>
        </w:tc>
        <w:tc>
          <w:tcPr>
            <w:tcW w:type="dxa" w:w="2160"/>
          </w:tcPr>
          <w:p>
            <w:r>
              <w:t>3</w:t>
            </w:r>
          </w:p>
        </w:tc>
        <w:tc>
          <w:tcPr>
            <w:tcW w:type="dxa" w:w="2160"/>
          </w:tcPr>
          <w:p>
            <w:r>
              <w:t>Climate loss narratives concentrated across select regions.</w:t>
            </w:r>
          </w:p>
        </w:tc>
      </w:tr>
    </w:tbl>
    <w:p>
      <w:r/>
    </w:p>
    <w:p>
      <w:r/>
      <w:r>
        <w:t xml:space="preserve">Geographic patterns reveal GT1 leading with coverage across 5 regions while GT3 shows coverage in 3 regions, signifying vendor and SaaS dependencies are broadly cross‑regional whereas climate protection‑gap narratives remain concentrated in fewer jurisdictions. Regional differentials suggest where localisation of parametric and contractual solutions will be most needed. </w:t>
      </w:r>
      <w:hyperlink r:id="rId17">
        <w:r>
          <w:rPr>
            <w:color w:val="0000EE"/>
            <w:u w:val="single"/>
          </w:rPr>
          <w:t>(trend-GT8)</w:t>
        </w:r>
      </w:hyperlink>
      <w:r/>
    </w:p>
    <w:p>
      <w:r/>
      <w:r>
        <w:t>Taken together, these proxy tables show centrality and momentum clustering around governance and systemic cyber themes, and a contrast between geographically broad vendor dependency signals and more regionally concentrated climate narratives. This pattern reinforces the need for both global vendor telemetry and localised parametric products.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Heading</w:t>
            </w:r>
          </w:p>
        </w:tc>
        <w:tc>
          <w:tcPr>
            <w:tcW w:type="dxa" w:w="1728"/>
          </w:tcPr>
          <w:p>
            <w:r>
              <w:rPr>
                <w:b/>
              </w:rPr>
              <w:t>Entry Numbers</w:t>
            </w:r>
          </w:p>
        </w:tc>
        <w:tc>
          <w:tcPr>
            <w:tcW w:type="dxa" w:w="1728"/>
          </w:tcPr>
          <w:p>
            <w:r>
              <w:rPr>
                <w:b/>
              </w:rPr>
              <w:t>Publication Count</w:t>
            </w:r>
          </w:p>
        </w:tc>
        <w:tc>
          <w:tcPr>
            <w:tcW w:type="dxa" w:w="1728"/>
          </w:tcPr>
          <w:p>
            <w:r>
              <w:rPr>
                <w:b/>
              </w:rPr>
              <w:t>Momentum</w:t>
            </w:r>
          </w:p>
        </w:tc>
      </w:tr>
      <w:tr>
        <w:tc>
          <w:tcPr>
            <w:tcW w:type="dxa" w:w="1728"/>
          </w:tcPr>
          <w:p>
            <w:r>
              <w:t>GT1</w:t>
            </w:r>
          </w:p>
        </w:tc>
        <w:tc>
          <w:tcPr>
            <w:tcW w:type="dxa" w:w="1728"/>
          </w:tcPr>
          <w:p>
            <w:r>
              <w:t>Third-party and supply-chain vulnerabilities</w:t>
            </w:r>
          </w:p>
        </w:tc>
        <w:tc>
          <w:tcPr>
            <w:tcW w:type="dxa" w:w="1728"/>
          </w:tcPr>
          <w:p>
            <w:r>
              <w:t>5 15 18 23 69 73 76 79 83 104 105 108 124 125 137 146 154 160 164 171 180 207 221 241 257 266 287 309 321 331 343 344 364 373 379 385 390 396 397</w:t>
            </w:r>
          </w:p>
        </w:tc>
        <w:tc>
          <w:tcPr>
            <w:tcW w:type="dxa" w:w="1728"/>
          </w:tcPr>
          <w:p>
            <w:r>
              <w:t>39</w:t>
            </w:r>
          </w:p>
        </w:tc>
        <w:tc>
          <w:tcPr>
            <w:tcW w:type="dxa" w:w="1728"/>
          </w:tcPr>
          <w:p>
            <w:r>
              <w:t>rising</w:t>
            </w:r>
          </w:p>
        </w:tc>
      </w:tr>
      <w:tr>
        <w:tc>
          <w:tcPr>
            <w:tcW w:type="dxa" w:w="1728"/>
          </w:tcPr>
          <w:p>
            <w:r>
              <w:t>GT2</w:t>
            </w:r>
          </w:p>
        </w:tc>
        <w:tc>
          <w:tcPr>
            <w:tcW w:type="dxa" w:w="1728"/>
          </w:tcPr>
          <w:p>
            <w:r>
              <w:t>Ransomware and systemic cyber escalation</w:t>
            </w:r>
          </w:p>
        </w:tc>
        <w:tc>
          <w:tcPr>
            <w:tcW w:type="dxa" w:w="1728"/>
          </w:tcPr>
          <w:p>
            <w:r>
              <w:t>...</w:t>
            </w:r>
          </w:p>
        </w:tc>
        <w:tc>
          <w:tcPr>
            <w:tcW w:type="dxa" w:w="1728"/>
          </w:tcPr>
          <w:p>
            <w:r>
              <w:t>68</w:t>
            </w:r>
          </w:p>
        </w:tc>
        <w:tc>
          <w:tcPr>
            <w:tcW w:type="dxa" w:w="1728"/>
          </w:tcPr>
          <w:p>
            <w:r>
              <w:t>very_strong</w:t>
            </w:r>
          </w:p>
        </w:tc>
      </w:tr>
    </w:tbl>
    <w:p>
      <w:r/>
    </w:p>
    <w:p>
      <w:r/>
      <w:r>
        <w:t xml:space="preserve">The Trend Table maps themes to publication counts: GT1 shows 39 publications and GT2 68 publications in the extract above, indicating both themes enjoy robust bibliographic coverage (GT2 heavier than GT1). Themes with &gt;10 publications (as shown) enjoy stronger triangulation and thus higher analytic confidence; lower‑count rows elsewhere in the full table would mark emerging signals requiring closer monitoring. </w:t>
      </w:r>
      <w:hyperlink r:id="rId18">
        <w:r>
          <w:rPr>
            <w:color w:val="0000EE"/>
            <w:u w:val="single"/>
          </w:rPr>
          <w:t>(trend-GT9)</w:t>
        </w:r>
      </w:hyperlink>
      <w:r/>
    </w:p>
    <w:p>
      <w:pPr>
        <w:pStyle w:val="Heading3"/>
      </w:pPr>
      <w:r>
        <w:t>Table 3.11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IDs</w:t>
            </w:r>
          </w:p>
        </w:tc>
        <w:tc>
          <w:tcPr>
            <w:tcW w:type="dxa" w:w="2880"/>
          </w:tcPr>
          <w:p>
            <w:r>
              <w:rPr>
                <w:b/>
              </w:rPr>
              <w:t>Proxy Validation IDs</w:t>
            </w:r>
          </w:p>
        </w:tc>
      </w:tr>
      <w:tr>
        <w:tc>
          <w:tcPr>
            <w:tcW w:type="dxa" w:w="2880"/>
          </w:tcPr>
          <w:p>
            <w:r>
              <w:t>GT1</w:t>
            </w:r>
          </w:p>
        </w:tc>
        <w:tc>
          <w:tcPr>
            <w:tcW w:type="dxa" w:w="2880"/>
          </w:tcPr>
          <w:p>
            <w:r>
              <w:t>E1 E2</w:t>
            </w:r>
          </w:p>
        </w:tc>
        <w:tc>
          <w:tcPr>
            <w:tcW w:type="dxa" w:w="2880"/>
          </w:tcPr>
          <w:p>
            <w:r>
              <w:t>P1 P2</w:t>
            </w:r>
          </w:p>
        </w:tc>
      </w:tr>
      <w:tr>
        <w:tc>
          <w:tcPr>
            <w:tcW w:type="dxa" w:w="2880"/>
          </w:tcPr>
          <w:p>
            <w:r>
              <w:t>GT2</w:t>
            </w:r>
          </w:p>
        </w:tc>
        <w:tc>
          <w:tcPr>
            <w:tcW w:type="dxa" w:w="2880"/>
          </w:tcPr>
          <w:p>
            <w:r>
              <w:t>E3 E4</w:t>
            </w:r>
          </w:p>
        </w:tc>
        <w:tc>
          <w:tcPr>
            <w:tcW w:type="dxa" w:w="2880"/>
          </w:tcPr>
          <w:p>
            <w:r>
              <w:t>P3 P4</w:t>
            </w:r>
          </w:p>
        </w:tc>
      </w:tr>
      <w:tr>
        <w:tc>
          <w:tcPr>
            <w:tcW w:type="dxa" w:w="2880"/>
          </w:tcPr>
          <w:p>
            <w:r>
              <w:t>GT3</w:t>
            </w:r>
          </w:p>
        </w:tc>
        <w:tc>
          <w:tcPr>
            <w:tcW w:type="dxa" w:w="2880"/>
          </w:tcPr>
          <w:p>
            <w:r>
              <w:t>E5 E6</w:t>
            </w:r>
          </w:p>
        </w:tc>
        <w:tc>
          <w:tcPr>
            <w:tcW w:type="dxa" w:w="2880"/>
          </w:tcPr>
          <w:p>
            <w:r>
              <w:t>P5 P6</w:t>
            </w:r>
          </w:p>
        </w:tc>
      </w:tr>
    </w:tbl>
    <w:p>
      <w:r/>
    </w:p>
    <w:p>
      <w:r/>
      <w:r>
        <w:t xml:space="preserve">Evidence distribution demonstrates GT1 triangulated across E1/E2 and P1/P2, establishing a multi‑source validation path and therefore higher confidence for the vendor‑concentration thesis. Similar triangulation for GT2 and GT3 supports the ransomware and climate narratives respectively; underweighted areas in the full evidence matrix indicate topics where additional sourcing would improve robustness. </w:t>
      </w:r>
      <w:hyperlink r:id="rId16">
        <w:r>
          <w:rPr>
            <w:color w:val="0000EE"/>
            <w:u w:val="single"/>
          </w:rPr>
          <w:t>(trend-T1)</w:t>
        </w:r>
      </w:hyperlink>
      <w:r/>
    </w:p>
    <w:p>
      <w:pPr>
        <w:pStyle w:val="Heading3"/>
      </w:pPr>
      <w:r>
        <w:t>Table 3.12 – Appendix Entry Index</w:t>
      </w:r>
      <w:r/>
    </w:p>
    <w:tbl>
      <w:tblPr>
        <w:tblStyle w:val="GridTable1Light"/>
        <w:tblW w:type="auto" w:w="0"/>
        <w:tblLook w:firstColumn="1" w:firstRow="1" w:lastColumn="0" w:lastRow="0" w:noHBand="0" w:noVBand="1" w:val="04A0"/>
      </w:tblPr>
      <w:tblGrid>
        <w:gridCol w:w="8640"/>
      </w:tblGrid>
      <w:tr>
        <w:tc>
          <w:tcPr>
            <w:tcW w:type="dxa" w:w="8640"/>
          </w:tcPr>
          <w:p>
            <w:r>
              <w:rPr>
                <w:b/>
              </w:rPr>
              <w:t>Column</w:t>
            </w:r>
          </w:p>
        </w:tc>
      </w:tr>
      <w:tr>
        <w:tc>
          <w:tcPr>
            <w:tcW w:type="dxa" w:w="8640"/>
          </w:tcPr>
          <w:p>
            <w:r>
              <w:t>N/A</w:t>
            </w:r>
          </w:p>
        </w:tc>
      </w:tr>
    </w:tbl>
    <w:p>
      <w:r/>
    </w:p>
    <w:p>
      <w:r/>
      <w:r>
        <w:t xml:space="preserve">Table unavailable or data incomplete – interpretation limited. </w:t>
      </w:r>
      <w:hyperlink r:id="rId19">
        <w:r>
          <w:rPr>
            <w:color w:val="0000EE"/>
            <w:u w:val="single"/>
          </w:rPr>
          <w:t>(trend-T10)</w:t>
        </w:r>
      </w:hyperlink>
      <w:r/>
    </w:p>
    <w:p>
      <w:r/>
      <w:r>
        <w:t>Taken together, the trend evidence tables show robust triangulation for platform and cyber themes and sparser coverage for line‑specific deterioration, reinforcing the report's confidence in vendor and cyber governance recommendations while flagging areas for additional sourcing.</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External Sources</w:t>
      </w:r>
      <w:r/>
    </w:p>
    <w:p>
      <w:r/>
      <w:r>
        <w:t>(E1) Delta sues CrowdStrike over software update, Reuters, 2024 https://www.reuters.com/legal/delta-sues-crowdstrike-over-software-update-that-prompted-mass-flight-2024-10-25/</w:t>
      </w:r>
      <w:r/>
    </w:p>
    <w:p>
      <w:r/>
      <w:r>
        <w:t>(E2) Okta admits hackers accessed data on, TechCrunch, 2023 https://techcrunch.com/2023/11/29/okta-admits-hackers-accessed-data-on-all-customers-during-recent-breach/</w:t>
      </w:r>
      <w:r/>
    </w:p>
    <w:p>
      <w:r/>
      <w:r>
        <w:t>(E3) 2025 Data Breach Investigations Report, Verizon, 2025 https://www.verizon.com/about/news/2025-data-breach-investigations-report</w:t>
      </w:r>
      <w:r/>
    </w:p>
    <w:p>
      <w:r/>
      <w:r>
        <w:t>(E4) Airport chaos highlights rise in high-profile, Reuters, 2025 https://www.reuters.com/legal/government/airport-chaos-highlights-rise-high-profile-ransomware-attacks-cyber-experts-say-2025-09-22/</w:t>
      </w:r>
      <w:r/>
    </w:p>
    <w:p>
      <w:r/>
      <w:r>
        <w:t>(E5) The 2024 natural disasters in figures, Munich Re, 2025 https://www.munichre.com/en/company/media-relations/media-information-and-corporate-news/media-information/2025/natural-disaster-figures-2024.hsb.html</w:t>
      </w:r>
      <w:r/>
    </w:p>
    <w:p>
      <w:r/>
      <w:r>
        <w:t>(E6) sigma 1/2025: Natural catastrophes – insured, Swiss Re Institute, 2025 https://www.swissre.com/institute/research/sigma-research/sigma-2025-01-natural-catastrophes-trend.html</w:t>
      </w:r>
      <w:r/>
    </w:p>
    <w:p>
      <w:r/>
      <w:r>
        <w:t>(E7) EU AI Act becomes law after publication, White &amp; Case, 2024 https://www.whitecase.com/insight-alert/long-awaited-eu-ai-act-becomes-law-after-publication-eus-official-journal</w:t>
      </w:r>
      <w:r/>
    </w:p>
    <w:p>
      <w:r/>
      <w:r>
        <w:t>(E8) NAIC Members Approve Model Bulletin on, NAIC, 2023 https://content.naic.org/article/naic-members-approve-model-bulletin-use-ai-insurers</w:t>
      </w:r>
      <w:r/>
    </w:p>
    <w:p>
      <w:r/>
      <w:r>
        <w:t>(E9) Commission calls on 19 Member States to, European Commission, 2025 https://digital-strategy.ec.europa.eu/en/news/commission-calls-19-member-states-fully-transpose-nis2-directive</w:t>
      </w:r>
      <w:r/>
    </w:p>
    <w:p>
      <w:r/>
      <w:r>
        <w:t>(E10) ESAs timeline to collect information for, EIOPA, 2024 https://www.eiopa.europa.eu/esas-announce-timeline-collect-information-designation-critical-ict-third-party-service-providers-2024-11-15_en</w:t>
      </w:r>
      <w:r/>
    </w:p>
    <w:p>
      <w:r/>
      <w:r>
        <w:t>(E11) Alternative Capital Reaches $121B Record High:, Aon, 2025 https://aon.mediaroom.com/2025-08-28-Alternative-Capital-Reaches-121B-Record-High-Aon-ILS-Report</w:t>
      </w:r>
      <w:r/>
    </w:p>
    <w:p>
      <w:r/>
      <w:r>
        <w:t>(E12) Massive $10.5bn Q2 accelerates 2025 catastrophe, Artemis.bm, 2025 https://www.artemis.bm/news/massive-10-5bn-q2-accelerates-2025-catastrophe-bond-issuance-report/</w:t>
      </w:r>
      <w:r/>
    </w:p>
    <w:p>
      <w:r/>
      <w:r>
        <w:t>(E13) US banks’ surge in loans to private creditors, Reuters, 2025 https://www.reuters.com/business/finance/us-banks-surge-loans-private-creditors-may-pose-risks-moodys-says-2025-10-22/</w:t>
      </w:r>
      <w:r/>
    </w:p>
    <w:p>
      <w:r/>
      <w:r>
        <w:t>(E14) Global Financial Stability Report, April 2025:, International Monetary Fund, 2025 https://www.imf.org/en/Publications/GFSR/Issues/2025/04/22/global-financial-stability-report-april-2025</w:t>
      </w:r>
      <w:r/>
    </w:p>
    <w:p>
      <w:r/>
      <w:r>
        <w:t>(E15) Aon launches enhanced Event Analytics platform, Insurance-Canada.ca, 2025 https://insurance-canada.ca/2025/09/26/aon-launch-analytics-solution-catastrophe-response/</w:t>
      </w:r>
      <w:r/>
    </w:p>
    <w:p>
      <w:r/>
      <w:r>
        <w:t>(E16) Acrisure Re unveils AcrisureIQ PRO to expand, Insurance Business, 2025 https://www.insurancebusinessmag.com/reinsurance/news/breaking-news/acrisure-re-unveils-acrisureiq-pro-to-expand-analytics-platform-548427.aspx</w:t>
      </w:r>
      <w:r/>
    </w:p>
    <w:p>
      <w:r/>
      <w:r>
        <w:t>(E17) Treasury Intensifies Sanctions Against Russia by, U.S. Department of the Treasury, 2025 https://home.treasury.gov/news/press-releases/jy2777</w:t>
      </w:r>
      <w:r/>
    </w:p>
    <w:p>
      <w:r/>
      <w:r>
        <w:t>(E18) New EU and UK sanctions target Russia’s shadow, Associated Press, 2025 https://apnews.com/article/02d78e4aeda205391f72dfccdc005561</w:t>
      </w:r>
      <w:r/>
    </w:p>
    <w:p>
      <w:r/>
      <w:r>
        <w:t>(E19) AM Best: Commercial Auto Liability Drags Down, Insurance Journal, 2025 https://www.insurancejournal.com/news/national/2025/09/22/840105.htm</w:t>
      </w:r>
      <w:r/>
    </w:p>
    <w:p>
      <w:r/>
      <w:r>
        <w:t>(E20) US P/C industry achieves best underwriting results, S&amp;P Global Market Intelligence, 2025 https://www.spglobal.com/market-intelligence/en/news-insights/articles/2025/5/us-pc-industry-achieves-best-underwriting-results-in-over-a-decade-in-2024-88826743</w:t>
      </w:r>
      <w:r/>
    </w:p>
    <w:p>
      <w:pPr>
        <w:pStyle w:val="Heading3"/>
      </w:pPr>
      <w:r>
        <w:t>Proxy Validation Sources</w:t>
      </w:r>
      <w:r/>
    </w:p>
    <w:p>
      <w:r/>
      <w:r>
        <w:t>(P1) Digital Operational Resilience Act (DORA) – Regulation, EU Official Journal, 2022 https://eur-lex.europa.eu/eli/reg/2022/2554/oj</w:t>
      </w:r>
      <w:r/>
    </w:p>
    <w:p>
      <w:r/>
      <w:r>
        <w:t>(P2) NIS 2 Directive – Directive (EU) 2022/2555, EU Official Journal, 2022 https://eur-lex.europa.eu/eli/dir/2022/2555/oj</w:t>
      </w:r>
      <w:r/>
    </w:p>
    <w:p>
      <w:r/>
      <w:r>
        <w:t>(P3) OSFI Guideline B-10 – Third-Party Risk, OSFI (Canada), 2023 https://www.osfi-bsif.gc.ca/en/guidance/guidance-library/b-10-third-party-risk-management</w:t>
      </w:r>
      <w:r/>
    </w:p>
    <w:p>
      <w:r/>
      <w:r>
        <w:t>(P4) NIST Cybersecurity Framework 2.0, NIST, 2024 https://www.nist.gov/cyberframework</w:t>
      </w:r>
      <w:r/>
    </w:p>
    <w:p>
      <w:r/>
      <w:r>
        <w:t>(P5) EU Artificial Intelligence Act (AI Act), EU Official Journal, 2024 https://eur-lex.europa.eu/eli/reg/2024/1689/oj</w:t>
      </w:r>
      <w:r/>
    </w:p>
    <w:p>
      <w:r/>
      <w:r>
        <w:t>(P6) IFRS S2 – Climate-related Disclosures, IFRS Foundation (ISSB), 2023 https://www.ifrs.org/issued-standards/issb-standards/ifrs-s2-climate-related-disclosures/</w:t>
      </w:r>
      <w:r/>
    </w:p>
    <w:p>
      <w:r/>
      <w:r>
        <w:t>(P7) OSFI Guideline E-23 – Model Risk Management, OSFI (Canada), 2025 https://www.osfi-bsif.gc.ca/en/guidance/guidance-library/guideline-e-23-model-risk-management-2027</w:t>
      </w:r>
      <w:r/>
    </w:p>
    <w:p>
      <w:r/>
      <w:r>
        <w:t>(P8) NAIC Model Bulletin on the Use of AI by, NAIC, 2023 https://content.naic.org/article/naic-members-approve-model-bulletin-use-ai-insurers</w:t>
      </w:r>
      <w:r/>
    </w:p>
    <w:p>
      <w:r/>
      <w:r>
        <w:t>(P9) UK Operational Resilience – FCA/PRA Rules and Policy, FCA (UK), 2025 https://www.fca.org.uk/firms/operational-resilience</w:t>
      </w:r>
      <w:r/>
    </w:p>
    <w:p>
      <w:r/>
      <w:r>
        <w:t>(P10) EBA Guidelines on ICT and Security Risk, European Banking Authority, 2025 https://www.eba.europa.eu/publications-and-media/press-releases/eba-amends-its-guidelines-ict-and-security-risk-management-measures-context-dora-application</w:t>
      </w:r>
      <w:r/>
    </w:p>
    <w:p>
      <w:r/>
      <w:r>
        <w:t>(P11) Solvency II – ORSA and Risk Management Standards, EIOPA / EU, 2015 https://www.eiopa.europa.eu/browse/solvency-ii_en</w:t>
      </w:r>
      <w:r/>
    </w:p>
    <w:p>
      <w:r/>
      <w:r>
        <w:t>(P12) Global Monitoring Report on Non-Bank Financial Intermediation, Financial Stability Board (FSB), 2024 https://www.fsb.org/2024/12/global-monitoring-report-on-non-bank-financial-intermediation-2024/</w:t>
      </w:r>
      <w:r/>
    </w:p>
    <w:p>
      <w:r/>
      <w:r>
        <w:t>(P13) ACORD Data Standards for P&amp;C Insurance, ACORD, 2024 https://www.acord.org/standards</w:t>
      </w:r>
      <w:r/>
    </w:p>
    <w:p>
      <w:r/>
      <w:r>
        <w:t>(P14) OFAC Sanctions Compliance Framework, U.S. Department of the Treasury – OFAC, 2019 https://home.treasury.gov/system/files/126/framework_ofac_compliance.pdf</w:t>
      </w:r>
      <w:r/>
    </w:p>
    <w:p>
      <w:r/>
      <w:r>
        <w:t>(P15) AM Best Market Segment Outlook – US Commercial Auto, AM Best, 2025 https://www.ambest.com/</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All inputs validated successfully. Proxy datasets showed high completeness. Geographic coverage spanned 5 regions. Temporal range covered 2023–2025. Signal-to-noise ratio averaged 0.39. Table interpretations: 11/12 auto-populated from data, 1 require manual review.</w:t>
      </w:r>
      <w:r/>
    </w:p>
    <w:p>
      <w:r/>
      <w:r>
        <w:t>• front_block_verified: true</w:t>
        <w:br/>
      </w:r>
      <w:r>
        <w:t>• handoff_integrity: validated</w:t>
        <w:br/>
      </w:r>
      <w:r>
        <w:t>• part_two_start_confirmed: true</w:t>
        <w:br/>
      </w:r>
      <w:r>
        <w:t>• handoff_match = "8A_schema_vFinal"</w:t>
        <w:br/>
      </w:r>
      <w:r>
        <w:t>• citations_anchor_mode: anchors_only</w:t>
        <w:br/>
      </w:r>
      <w:r>
        <w:t>• citations_used_count: 12</w:t>
        <w:br/>
      </w:r>
      <w:r>
        <w:t>• narrative_dynamic_phrasing: true</w:t>
      </w:r>
      <w:r/>
    </w:p>
    <w:p>
      <w:r/>
      <w:r>
        <w:t>Front block verified: true. Handoff integrity: validated. Part 2 start confirmed: true. Handoff match: 8A_schema_vFinal. Citations anchor mode: anchors_only. Citations used: 12. Dynamic phrasing: true.</w:t>
      </w:r>
      <w:r/>
    </w:p>
    <w:p>
      <w:pPr>
        <w:pBdr>
          <w:bottom w:val="single" w:sz="6" w:space="1" w:color="auto"/>
        </w:pBdr>
      </w:pPr>
      <w:r/>
    </w:p>
    <w:p>
      <w:r/>
      <w:r>
        <w:rPr>
          <w:b/>
        </w:rPr>
        <w:t>End of Report</w:t>
      </w:r>
      <w:r/>
    </w:p>
    <w:p>
      <w:r/>
      <w:r>
        <w:rPr>
          <w:i/>
        </w:rPr>
        <w:t>Generated: 2025-10-25</w:t>
        <w:br/>
      </w:r>
      <w:r/>
      <w:r>
        <w:rPr>
          <w:i/>
        </w:rPr>
        <w:t>Completion State: render_complete</w:t>
        <w:br/>
      </w:r>
      <w:r/>
      <w:r>
        <w:rPr>
          <w:i/>
        </w:rPr>
        <w:t>Table Interpretation Success: 11/12</w:t>
      </w:r>
      <w:r/>
    </w:p>
    <w:p>
      <w:pPr>
        <w:pStyle w:val="Heading2"/>
      </w:pPr>
      <w:r>
        <w:t>Bibliography</w:t>
      </w:r>
      <w:r/>
    </w:p>
    <w:p>
      <w:r/>
      <w:r>
        <w:t xml:space="preserve">1. </w:t>
      </w:r>
      <w:hyperlink r:id="rId20">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21">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22">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23">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24">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25">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6">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7">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8">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9">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30">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31">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32">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33">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34">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35">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6">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7">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8">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9">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40">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41">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42">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43">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44">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45">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6">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7">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8">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9">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50">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51">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52">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53">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54">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55">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6">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7">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8">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9">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60">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61">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62">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63">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64">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65">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6">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7">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8">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9">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70">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71">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72">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73">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74">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75">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6">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7">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8">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9">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80">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81">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82">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83">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84">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85">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6">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7">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8">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9">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90">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91">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92">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93">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94">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95">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6">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7">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8">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9">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100">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101">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102">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103">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104">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105">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6">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7">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8">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9">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10">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11">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12">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13">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14">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15">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6">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7">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8">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9">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44">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20">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21">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22">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23">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24">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25">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6">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7">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8">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9">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7">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30">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8">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61">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31">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32">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33">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34">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35">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6">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8">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7">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8">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9">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40">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41">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42">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43">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44">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83">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45">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6">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7">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8">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9">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50">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51">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52">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53">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54">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94">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55">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6">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100">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7">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8">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9">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60">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61">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62">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63">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64">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65">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6">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7">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7">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8">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9">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70">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71">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72">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35">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73">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74">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75">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6">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7">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8">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9">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80">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81">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8">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82">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83">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84">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85">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6">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7">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8">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9">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90">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91">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92">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93">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94">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95">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6">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7">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8">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9">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200">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201">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202">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203">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204">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205">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6">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7">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8">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9">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10">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11">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12">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13">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14">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15">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6">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7">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8">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9">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20">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21">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22">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23">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24">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25">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6">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7">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8">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9">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30">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31">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32">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33">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34">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35">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6">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7">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8">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9">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40">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41">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42">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43">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44">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45">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6">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7">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8">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9">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50">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51">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52">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53">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54">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9">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55">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6">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7">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8">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9">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60">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61">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62">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63">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64">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8">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65">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6">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7">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8">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33">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9">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35">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70">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71">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72">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73">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74">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75">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6">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7">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51">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8">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9">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80">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81">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82">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83">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84">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64">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85">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6">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7">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8">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70">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71">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9">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74">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90">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91">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92">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80">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93">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94">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81">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95">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6">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7">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8">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9">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300">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301">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302">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303">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304">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305">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6">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7">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8">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8">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9">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10">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11">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12">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13">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14">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15">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6">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7">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8">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94">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9">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20">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8">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21">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22">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300">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23">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24">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25">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6">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7">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8">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9">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30">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31">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32">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33">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34">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35">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6">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7">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8">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9">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22">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40">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41">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8">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42">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43">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44">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45">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6">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7">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8">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9">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50">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51">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52">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53">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54">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55">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9">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6">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7">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8">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9">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60">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61">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53">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62">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63">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9">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64">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65">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6">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7">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8">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9">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70">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71">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72">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62">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65">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73">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74">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75">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6">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7">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8">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9">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80">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81">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82">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83">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84">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85">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6">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GT1" TargetMode="External"/><Relationship Id="rId10" Type="http://schemas.openxmlformats.org/officeDocument/2006/relationships/hyperlink" Target="#trend-GT10" TargetMode="External"/><Relationship Id="rId11" Type="http://schemas.openxmlformats.org/officeDocument/2006/relationships/hyperlink" Target="#trend-GT2" TargetMode="External"/><Relationship Id="rId12" Type="http://schemas.openxmlformats.org/officeDocument/2006/relationships/hyperlink" Target="#trend-GT3" TargetMode="External"/><Relationship Id="rId13" Type="http://schemas.openxmlformats.org/officeDocument/2006/relationships/hyperlink" Target="#trend-GT4" TargetMode="External"/><Relationship Id="rId14" Type="http://schemas.openxmlformats.org/officeDocument/2006/relationships/hyperlink" Target="#trend-GT5" TargetMode="External"/><Relationship Id="rId15" Type="http://schemas.openxmlformats.org/officeDocument/2006/relationships/hyperlink" Target="#trend-GT6" TargetMode="External"/><Relationship Id="rId16" Type="http://schemas.openxmlformats.org/officeDocument/2006/relationships/hyperlink" Target="#trend-T1" TargetMode="External"/><Relationship Id="rId17" Type="http://schemas.openxmlformats.org/officeDocument/2006/relationships/hyperlink" Target="#trend-GT8" TargetMode="External"/><Relationship Id="rId18" Type="http://schemas.openxmlformats.org/officeDocument/2006/relationships/hyperlink" Target="#trend-GT9" TargetMode="External"/><Relationship Id="rId19" Type="http://schemas.openxmlformats.org/officeDocument/2006/relationships/hyperlink" Target="#trend-T10" TargetMode="External"/><Relationship Id="rId20" Type="http://schemas.openxmlformats.org/officeDocument/2006/relationships/hyperlink" Target="https://www.sustainableviews.com/what-if-companies-disclosed-climate-risk-the-same-way-insurers-analyse-it-0be70c6a/" TargetMode="External"/><Relationship Id="rId21" Type="http://schemas.openxmlformats.org/officeDocument/2006/relationships/hyperlink" Target="https://www.fanews.co.za/article/risk-management/32/general/1218/beyond-the-uninsurable-ever-higher-premiums-are-not-the-only-answer-for-resilient-businesses/42537" TargetMode="External"/><Relationship Id="rId22" Type="http://schemas.openxmlformats.org/officeDocument/2006/relationships/hyperlink" Target="https://www.dig-in.com/news/allianz-commercial-cyber-risk-claims-severity-declined-50" TargetMode="External"/><Relationship Id="rId23" Type="http://schemas.openxmlformats.org/officeDocument/2006/relationships/hyperlink" Target="https://www.helpnetsecurity.com/2025/09/29/cyberattacks-frequency-impact-growth/" TargetMode="External"/><Relationship Id="rId24" Type="http://schemas.openxmlformats.org/officeDocument/2006/relationships/hyperlink" Target="https://vinciworks.com/blog/chinese-experts-russian-drones-what-the-drone-case-reveals-about-supply-chain-blind-spots/" TargetMode="External"/><Relationship Id="rId25" Type="http://schemas.openxmlformats.org/officeDocument/2006/relationships/hyperlink" Target="https://rollingout.com/2025/09/29/first-brands-bankruptcy-leaves-12-lender/" TargetMode="External"/><Relationship Id="rId26" Type="http://schemas.openxmlformats.org/officeDocument/2006/relationships/hyperlink" Target="https://www.reinsurancene.ws/climate-change-could-drive-reinsurance-volume-but-softening-a-more-immediate-threat-morningstar/" TargetMode="External"/><Relationship Id="rId27" Type="http://schemas.openxmlformats.org/officeDocument/2006/relationships/hyperlink" Target="https://www.sovereignmagazine.com/science-tech/when-critical-infrastructure-becomes-prime-target-what-european/" TargetMode="External"/><Relationship Id="rId28" Type="http://schemas.openxmlformats.org/officeDocument/2006/relationships/hyperlink" Target="https://www.jdsupra.com/legalnews/osfi-releases-final-guideline-e-23-for-6717393/" TargetMode="External"/><Relationship Id="rId29" Type="http://schemas.openxmlformats.org/officeDocument/2006/relationships/hyperlink" Target="https://www.commercialriskonline.com/captives-becoming-mainstream-as-risk-landscape-changes/" TargetMode="External"/><Relationship Id="rId30" Type="http://schemas.openxmlformats.org/officeDocument/2006/relationships/hyperlink" Target="https://bmmagazine.co.uk/business/how-copla-helps-uk-firms-navigate-dora-directive-compliance/" TargetMode="External"/><Relationship Id="rId31" Type="http://schemas.openxmlformats.org/officeDocument/2006/relationships/hyperlink" Target="https://contrarianunicus.substack.com/p/abs-meets-abl-how-first-brands-off" TargetMode="External"/><Relationship Id="rId32"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33" Type="http://schemas.openxmlformats.org/officeDocument/2006/relationships/hyperlink" Target="https://www.prnewswire.com/news-releases/sigma360-unveils-real-time-transaction-screening-for-high-volume-payments-with-unprecedented-accuracy-302565845.html" TargetMode="External"/><Relationship Id="rId34" Type="http://schemas.openxmlformats.org/officeDocument/2006/relationships/hyperlink" Target="https://informationsecuritybuzz.com/harrods-will-not-engage-with-its-attackers/" TargetMode="External"/><Relationship Id="rId35" Type="http://schemas.openxmlformats.org/officeDocument/2006/relationships/hyperlink" Target="https://vinciworks.com/blog/september-compliance-news-round-up/" TargetMode="External"/><Relationship Id="rId36" Type="http://schemas.openxmlformats.org/officeDocument/2006/relationships/hyperlink" Target="https://www.transformernews.ai/p/insurance-ai-secure-trout-dattani-kvist" TargetMode="External"/><Relationship Id="rId37" Type="http://schemas.openxmlformats.org/officeDocument/2006/relationships/hyperlink" Target="https://www.deskera.com/blog/supplier-risk-management/" TargetMode="External"/><Relationship Id="rId38" Type="http://schemas.openxmlformats.org/officeDocument/2006/relationships/hyperlink" Target="https://riskandinsurance.com/reimagine-underwriting-with-agentic-ai-at-the-cpcu-societys-in2risk-2025/" TargetMode="External"/><Relationship Id="rId39" Type="http://schemas.openxmlformats.org/officeDocument/2006/relationships/hyperlink" Target="https://windward.ai/blog/artificial-intelligence-decarbonization-and-the-dark-fleet-dominate-lisw25-agenda/" TargetMode="External"/><Relationship Id="rId40" Type="http://schemas.openxmlformats.org/officeDocument/2006/relationships/hyperlink" Target="https://www.reinsurancene.ws/public-private-risk-sharing-key-to-closing-the-cbrn-protection-gap-ga-iftrip/" TargetMode="External"/><Relationship Id="rId41" Type="http://schemas.openxmlformats.org/officeDocument/2006/relationships/hyperlink" Target="https://www.helpnetsecurity.com/2025/09/30/vivien-bilquez-zurich-resilience-solutions-cyber-resilience-priorities/" TargetMode="External"/><Relationship Id="rId42" Type="http://schemas.openxmlformats.org/officeDocument/2006/relationships/hyperlink" Target="https://www.upguard.com/blog/how-to-perform-a-third-party-risk-assessment" TargetMode="External"/><Relationship Id="rId43" Type="http://schemas.openxmlformats.org/officeDocument/2006/relationships/hyperlink" Target="https://www.dig-in.com/opinion/modernizing-mutuals-without-losing-the-mutual" TargetMode="External"/><Relationship Id="rId44" Type="http://schemas.openxmlformats.org/officeDocument/2006/relationships/hyperlink" Target="https://www.theinsurer.com/tv/reinsurancemonth/moodys-and-aon-innovation-is-key-in-addressing-emerging-risks-2025-09-30/" TargetMode="External"/><Relationship Id="rId45" Type="http://schemas.openxmlformats.org/officeDocument/2006/relationships/hyperlink" Target="https://www.contextualsolutions.de/blog/dora-third-party-risk-financial-supply-chain" TargetMode="External"/><Relationship Id="rId46" Type="http://schemas.openxmlformats.org/officeDocument/2006/relationships/hyperlink" Target="https://www.insurtechinsights.com/acrisure-re-unveils-acrisureiq-pro-to-expand-analytics-platform/" TargetMode="External"/><Relationship Id="rId47" Type="http://schemas.openxmlformats.org/officeDocument/2006/relationships/hyperlink" Target="https://www.commercialriskonline.com/clean-tech-insurance-protection-gap-threatens-green-transition/" TargetMode="External"/><Relationship Id="rId48" Type="http://schemas.openxmlformats.org/officeDocument/2006/relationships/hyperlink" Target="https://aws.amazon.com/blogs/security/enabling-ai-adoption-at-scale-through-enterprise-risk-management-framework-part-1/" TargetMode="External"/><Relationship Id="rId49" Type="http://schemas.openxmlformats.org/officeDocument/2006/relationships/hyperlink" Target="https://www.jdsupra.com/legalnews/when-insureds-and-intermediaries-file-5407185/" TargetMode="External"/><Relationship Id="rId50"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51" Type="http://schemas.openxmlformats.org/officeDocument/2006/relationships/hyperlink" Target="https://www.openpr.com/news/4204155/political-shifts-and-geopolitical-tensions-pose-new-challenges" TargetMode="External"/><Relationship Id="rId52" Type="http://schemas.openxmlformats.org/officeDocument/2006/relationships/hyperlink" Target="https://whitestaginvesting.substack.com/p/the-slow-motion-crisis-how-climate" TargetMode="External"/><Relationship Id="rId53" Type="http://schemas.openxmlformats.org/officeDocument/2006/relationships/hyperlink" Target="https://www.dig-in.com/opinion/insurers-brace-for-higher-cat-burdens-as-fema-steps-back" TargetMode="External"/><Relationship Id="rId54" Type="http://schemas.openxmlformats.org/officeDocument/2006/relationships/hyperlink" Target="https://www.reinsurancene.ws/arundo-re-is-flexible-but-theres-a-need-to-maintain-discipline-laurent-montador/" TargetMode="External"/><Relationship Id="rId55" Type="http://schemas.openxmlformats.org/officeDocument/2006/relationships/hyperlink" Target="https://thehackernews.com/2025/09/ctems-core-prioritization-and-validation.html" TargetMode="External"/><Relationship Id="rId56" Type="http://schemas.openxmlformats.org/officeDocument/2006/relationships/hyperlink" Target="https://www.reinsurancene.ws/cybercube-report-shows-diversification-and-mitigation-can-reduce-cyber-losses-by-over-50/" TargetMode="External"/><Relationship Id="rId57" Type="http://schemas.openxmlformats.org/officeDocument/2006/relationships/hyperlink" Target="https://canadianunderwriter.ca/news/risk/canadas-record-natcat-year-sparking-more-interest-in-parametric-insurance/" TargetMode="External"/><Relationship Id="rId58" Type="http://schemas.openxmlformats.org/officeDocument/2006/relationships/hyperlink" Target="https://riskandinsurance.com/how-to-combat-rising-cyber-risks-of-third-party-events-ransomware/" TargetMode="External"/><Relationship Id="rId59" Type="http://schemas.openxmlformats.org/officeDocument/2006/relationships/hyperlink" Target="https://corpgov.law.harvard.edu/2025/09/25/risk-management-and-the-board-of-directors-10/?utm_source=rss&amp;utm_medium=rss&amp;utm_campaign=risk-management-and-the-board-of-directors-10" TargetMode="External"/><Relationship Id="rId60" Type="http://schemas.openxmlformats.org/officeDocument/2006/relationships/hyperlink" Target="https://roughnotes.com/top-5-ways-catastrophe-trends-are-reshaping-commercial-coverage/" TargetMode="External"/><Relationship Id="rId61" Type="http://schemas.openxmlformats.org/officeDocument/2006/relationships/hyperlink" Target="https://riskandinsurance.com/large-cyber-claims-dominate-axa-xl-study-highlights-rising-ransomware-risks-and-industry-specific-trends/" TargetMode="External"/><Relationship Id="rId62" Type="http://schemas.openxmlformats.org/officeDocument/2006/relationships/hyperlink" Target="https://www.striim.com/blog/agentic-ai-continuous-real-time-context-for-agentic-intelligence/" TargetMode="External"/><Relationship Id="rId63" Type="http://schemas.openxmlformats.org/officeDocument/2006/relationships/hyperlink" Target="https://www.scworld.com/resource/how-exposure-management-lets-you-measure-risk-reductions" TargetMode="External"/><Relationship Id="rId64" Type="http://schemas.openxmlformats.org/officeDocument/2006/relationships/hyperlink" Target="https://www.cbsnews.com/news/catastrophe-bonds-insurance/" TargetMode="External"/><Relationship Id="rId65"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6" Type="http://schemas.openxmlformats.org/officeDocument/2006/relationships/hyperlink" Target="https://www.reinsurancene.ws/tokio-marine-gx-warns-of-growing-insurance-protection-gap-threatening-green-transition/" TargetMode="External"/><Relationship Id="rId67" Type="http://schemas.openxmlformats.org/officeDocument/2006/relationships/hyperlink" Target="https://www.renewableenergyworld.com/solar/how-is-extreme-weather-reshaping-solar-project-maintenance-and-design/" TargetMode="External"/><Relationship Id="rId68" Type="http://schemas.openxmlformats.org/officeDocument/2006/relationships/hyperlink" Target="https://www.helpnetsecurity.com/2025/10/01/insurance-claims-ransomware-h1-2025/" TargetMode="External"/><Relationship Id="rId69" Type="http://schemas.openxmlformats.org/officeDocument/2006/relationships/hyperlink" Target="https://iireporter.com/cio-owen-williams-on-scaling-ascots-digital-backbone/" TargetMode="External"/><Relationship Id="rId70" Type="http://schemas.openxmlformats.org/officeDocument/2006/relationships/hyperlink" Target="https://www.dig-in.com/opinion/geopolitics-is-rewriting-the-rules-of-insurance" TargetMode="External"/><Relationship Id="rId71" Type="http://schemas.openxmlformats.org/officeDocument/2006/relationships/hyperlink" Target="https://securityboulevard.com/2025/09/volvo-breach-a-closer-look-at-the-technical-and-organizational-gaps/" TargetMode="External"/><Relationship Id="rId72" Type="http://schemas.openxmlformats.org/officeDocument/2006/relationships/hyperlink" Target="https://www.commercialriskonline.com/best-warns-on-insurance-implication-of-us-government-shutdown/" TargetMode="External"/><Relationship Id="rId73" Type="http://schemas.openxmlformats.org/officeDocument/2006/relationships/hyperlink" Target="https://the-european.eu/story-51756/geopolitical-volatility-enters-global-top-ten-business-risks-for-first-time-new-survey-finds.html" TargetMode="External"/><Relationship Id="rId74" Type="http://schemas.openxmlformats.org/officeDocument/2006/relationships/hyperlink" Target="https://alternativecreditinvestor.com/2025/10/01/insurers-exposure-to-private-credit-market-raises-questions/" TargetMode="External"/><Relationship Id="rId75" Type="http://schemas.openxmlformats.org/officeDocument/2006/relationships/hyperlink" Target="https://www.entrepreneurshiplife.com/how-investment-funds-can-detect-esg-and-reputation-risks-early/" TargetMode="External"/><Relationship Id="rId76" Type="http://schemas.openxmlformats.org/officeDocument/2006/relationships/hyperlink" Target="https://www.reinsurancene.ws/moodys-estimates-6tn-in-us-gdp-losses-from-climate-and-natural-disaster-risks-by-2050/" TargetMode="External"/><Relationship Id="rId77" Type="http://schemas.openxmlformats.org/officeDocument/2006/relationships/hyperlink" Target="https://insurance-canada.ca/2025/09/26/munich-re-growing-uncertainties-reinsurance-partners/" TargetMode="External"/><Relationship Id="rId78" Type="http://schemas.openxmlformats.org/officeDocument/2006/relationships/hyperlink" Target="https://iireporter.com/mapfre-updates-innovation-model/" TargetMode="External"/><Relationship Id="rId79" Type="http://schemas.openxmlformats.org/officeDocument/2006/relationships/hyperlink" Target="https://www.insurancejournal.com/news/international/2025/10/01/841218.htm" TargetMode="External"/><Relationship Id="rId80" Type="http://schemas.openxmlformats.org/officeDocument/2006/relationships/hyperlink" Target="https://insurance-canada.ca/2025/09/26/aon-launch-analytics-solution-catastrophe-response/" TargetMode="External"/><Relationship Id="rId81" Type="http://schemas.openxmlformats.org/officeDocument/2006/relationships/hyperlink" Target="https://www.finextra.com/blogposting/29456/automating-to-assure-resilient-financial-services-networks?utm_medium=rssfinextra&amp;utm_source=finextrablogs" TargetMode="External"/><Relationship Id="rId82" Type="http://schemas.openxmlformats.org/officeDocument/2006/relationships/hyperlink" Target="https://www.pv-tech.org/insurance-protection-gap-from-new-risks-leaves-renewables-exposed-report/" TargetMode="External"/><Relationship Id="rId83" Type="http://schemas.openxmlformats.org/officeDocument/2006/relationships/hyperlink" Target="https://roughnotes.com/professional-liability-3/" TargetMode="External"/><Relationship Id="rId84" Type="http://schemas.openxmlformats.org/officeDocument/2006/relationships/hyperlink" Target="https://customerthink.com/generative-ai-use-cases-in-insurance/" TargetMode="External"/><Relationship Id="rId85" Type="http://schemas.openxmlformats.org/officeDocument/2006/relationships/hyperlink" Target="https://roughnotes.com/invoice-manipulation/" TargetMode="External"/><Relationship Id="rId86" Type="http://schemas.openxmlformats.org/officeDocument/2006/relationships/hyperlink" Target="https://www.supplypro.ca/canadian-small-businesses-under-prepared-for-cyber-attacks-survey/" TargetMode="External"/><Relationship Id="rId87" Type="http://schemas.openxmlformats.org/officeDocument/2006/relationships/hyperlink" Target="https://itbrief.co.nz/story/ai-driven-platforms-software-supply-chains-heighten-cyber-risk" TargetMode="External"/><Relationship Id="rId88" Type="http://schemas.openxmlformats.org/officeDocument/2006/relationships/hyperlink" Target="https://www.manufacturing.net/cybersecurity/blog/22951622/raising-concerns" TargetMode="External"/><Relationship Id="rId89" Type="http://schemas.openxmlformats.org/officeDocument/2006/relationships/hyperlink" Target="https://therecord.media/millions-impacted-by-data-breaches-insurance-car-dealership-software" TargetMode="External"/><Relationship Id="rId90" Type="http://schemas.openxmlformats.org/officeDocument/2006/relationships/hyperlink" Target="https://www.jdsupra.com/legalnews/not-if-but-when-lessons-from-recent-5514670/" TargetMode="External"/><Relationship Id="rId91" Type="http://schemas.openxmlformats.org/officeDocument/2006/relationships/hyperlink" Target="https://www.digit.fyi/33-of-breached-firms-hit-with-post-attack-fines/" TargetMode="External"/><Relationship Id="rId92" Type="http://schemas.openxmlformats.org/officeDocument/2006/relationships/hyperlink" Target="http://blog.riskmanagers.us/the-dirty-secret-lurking-in-self-funded-health-plan-tpa-contracts/" TargetMode="External"/><Relationship Id="rId93"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94" Type="http://schemas.openxmlformats.org/officeDocument/2006/relationships/hyperlink" Target="https://insuranceblog.accenture.com/new-approach-natural-catastrophe-claims" TargetMode="External"/><Relationship Id="rId95"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6" Type="http://schemas.openxmlformats.org/officeDocument/2006/relationships/hyperlink" Target="https://canadianunderwriter.ca/partner-content/practice-tools/ask-the-experts/isb-global-services/how-can-smarter-driver-data-help-insurers-manage-nuclear-verdicts/" TargetMode="External"/><Relationship Id="rId97" Type="http://schemas.openxmlformats.org/officeDocument/2006/relationships/hyperlink" Target="https://securitybrief.com.au/story/cyber-insurance-among-small-businesses-surges-amid-rising-threats" TargetMode="External"/><Relationship Id="rId98" Type="http://schemas.openxmlformats.org/officeDocument/2006/relationships/hyperlink" Target="https://www.marsh.com/en-gb/services/financial-professional-liability/insights/accountancy-firms-growth-risks.html" TargetMode="External"/><Relationship Id="rId99" Type="http://schemas.openxmlformats.org/officeDocument/2006/relationships/hyperlink" Target="https://riskonnect.com/compliance/nis2-directive-cyber-resilience-program/" TargetMode="External"/><Relationship Id="rId100" Type="http://schemas.openxmlformats.org/officeDocument/2006/relationships/hyperlink" Target="https://www.commercialriskonline.com/contingent-bi-cyber-risk-and-losses-rising-warns-allianz/" TargetMode="External"/><Relationship Id="rId101" Type="http://schemas.openxmlformats.org/officeDocument/2006/relationships/hyperlink" Target="https://www.digitalinformationworld.com/2025/10/by-2028-ai-and-climate-will-rank-among.html" TargetMode="External"/><Relationship Id="rId102"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103" Type="http://schemas.openxmlformats.org/officeDocument/2006/relationships/hyperlink" Target="https://fortune.com/2025/10/02/cfo-focus-agility-scenario-planning-government-shutdown-says-economist/" TargetMode="External"/><Relationship Id="rId104" Type="http://schemas.openxmlformats.org/officeDocument/2006/relationships/hyperlink" Target="https://www.ttnews.com/articles/insurance-underwriting-AI" TargetMode="External"/><Relationship Id="rId105" Type="http://schemas.openxmlformats.org/officeDocument/2006/relationships/hyperlink" Target="https://riskandinsurance.com/descartes-underwritings-tanguy-touffut-talks-to-risk-insurance/" TargetMode="External"/><Relationship Id="rId106" Type="http://schemas.openxmlformats.org/officeDocument/2006/relationships/hyperlink" Target="https://www.smetechguru.co.za/beyond-sentiment-how-ai-agents-are-revolutionising-financial-trading-with-principled-model-discovery/" TargetMode="External"/><Relationship Id="rId107" Type="http://schemas.openxmlformats.org/officeDocument/2006/relationships/hyperlink" Target="https://iireporter.com/detecting-auto-insurance-fraud-in-the-age-of-generative-ai/" TargetMode="External"/><Relationship Id="rId108" Type="http://schemas.openxmlformats.org/officeDocument/2006/relationships/hyperlink" Target="https://www.forrester.com/blogs/too-big-to-fail-cyber-edition/" TargetMode="External"/><Relationship Id="rId109" Type="http://schemas.openxmlformats.org/officeDocument/2006/relationships/hyperlink" Target="https://www.ivanti.com/blog/nis2-directives-boards-cybersecurity-governance" TargetMode="External"/><Relationship Id="rId110" Type="http://schemas.openxmlformats.org/officeDocument/2006/relationships/hyperlink" Target="https://www.protechtgroup.com/en-au/blog/quantifying-digital-risk-for-boards" TargetMode="External"/><Relationship Id="rId111" Type="http://schemas.openxmlformats.org/officeDocument/2006/relationships/hyperlink" Target="https://www.jdsupra.com/legalnews/bis-adopts-50-affiliates-rule-across-6662201/" TargetMode="External"/><Relationship Id="rId112"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13" Type="http://schemas.openxmlformats.org/officeDocument/2006/relationships/hyperlink" Target="https://www.energyintel.com/00000199-a0b3-dcdb-abb9-e3f3b9430000" TargetMode="External"/><Relationship Id="rId114"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15" Type="http://schemas.openxmlformats.org/officeDocument/2006/relationships/hyperlink" Target="https://www.dig-in.com/opinion/6-essentials-for-strengthening-insurance-cybersecurity" TargetMode="External"/><Relationship Id="rId116" Type="http://schemas.openxmlformats.org/officeDocument/2006/relationships/hyperlink" Target="https://www.everestgrp.com/blog/the-ai-value-marathon-in-insurance-blog/" TargetMode="External"/><Relationship Id="rId117"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8"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9" Type="http://schemas.openxmlformats.org/officeDocument/2006/relationships/hyperlink" Target="https://www.jdsupra.com/legalnews/esg-focus-uk-eu-international-esg-4126888/" TargetMode="External"/><Relationship Id="rId120" Type="http://schemas.openxmlformats.org/officeDocument/2006/relationships/hyperlink" Target="https://financialnewswire.com.au/funds-management/asic-hits-fiducian-im-over-esg-claims/" TargetMode="External"/><Relationship Id="rId121"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22" Type="http://schemas.openxmlformats.org/officeDocument/2006/relationships/hyperlink" Target="https://www.pymnts.com/cybersecurity/2025/oracle-investigates-hacks-of-customers-applications-after-cybercriminals-demand-ransoms/" TargetMode="External"/><Relationship Id="rId123" Type="http://schemas.openxmlformats.org/officeDocument/2006/relationships/hyperlink" Target="https://www.prnewswire.com/news-releases/owit-global-announces-its-insurance-workbench-302569600.html" TargetMode="External"/><Relationship Id="rId124" Type="http://schemas.openxmlformats.org/officeDocument/2006/relationships/hyperlink" Target="https://www.jdsupra.com/legalnews/state-of-texas-intensifies-its-probes-4502286/" TargetMode="External"/><Relationship Id="rId125" Type="http://schemas.openxmlformats.org/officeDocument/2006/relationships/hyperlink" Target="https://canadianunderwriter.ca/your-business/tech/why-ai-speed-of-adoption-worries-industry-pros/" TargetMode="External"/><Relationship Id="rId126" Type="http://schemas.openxmlformats.org/officeDocument/2006/relationships/hyperlink" Target="https://www.upguard.com/blog/tprm-for-government-contractors-gsa-policies" TargetMode="External"/><Relationship Id="rId127"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8" Type="http://schemas.openxmlformats.org/officeDocument/2006/relationships/hyperlink" Target="https://www.vosslawfirm.com/blog/katrina-s-20-year-legacy-evolving-property-policies-and-2025-dispute-strategies-for-real-estate-.cfm" TargetMode="External"/><Relationship Id="rId129" Type="http://schemas.openxmlformats.org/officeDocument/2006/relationships/hyperlink" Target="https://www.databricks.com/blog/setting-stage-ai-governance-insurance-2025" TargetMode="External"/><Relationship Id="rId130" Type="http://schemas.openxmlformats.org/officeDocument/2006/relationships/hyperlink" Target="https://tekraze.com/link-between-global-markets-and-your-portfolio/" TargetMode="External"/><Relationship Id="rId131" Type="http://schemas.openxmlformats.org/officeDocument/2006/relationships/hyperlink" Target="https://digitalforensicsmagazine.com/news-roundup-3rd-october-2025/" TargetMode="External"/><Relationship Id="rId132" Type="http://schemas.openxmlformats.org/officeDocument/2006/relationships/hyperlink" Target="https://www.reminetwork.com/articles/real-estate-issuers-feel-hurricane-maelstrom/" TargetMode="External"/><Relationship Id="rId133"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34" Type="http://schemas.openxmlformats.org/officeDocument/2006/relationships/hyperlink" Target="https://www.cbsnews.com/video/catastrophe-bond-investors-betting-on-disasters-are-helping-make-insurance-affordable/" TargetMode="External"/><Relationship Id="rId135" Type="http://schemas.openxmlformats.org/officeDocument/2006/relationships/hyperlink" Target="https://afrnews.substack.com/p/when-insurance-fails-the-house-falls" TargetMode="External"/><Relationship Id="rId136"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7" Type="http://schemas.openxmlformats.org/officeDocument/2006/relationships/hyperlink" Target="https://retirementincomejournal.com/article/how-life-insurers-changed-alt-asset-managers/" TargetMode="External"/><Relationship Id="rId138" Type="http://schemas.openxmlformats.org/officeDocument/2006/relationships/hyperlink" Target="https://www.cyberkendra.com/2025/10/cloud-security-risks-every-business.html" TargetMode="External"/><Relationship Id="rId139" Type="http://schemas.openxmlformats.org/officeDocument/2006/relationships/hyperlink" Target="https://markets.financialcontent.com/stocks/article/marketminute-2025-10-3-salesforce-grapples-with-massive-data-breach-claims-a-billion-records-at-risk-market-braces-for-impact" TargetMode="External"/><Relationship Id="rId140" Type="http://schemas.openxmlformats.org/officeDocument/2006/relationships/hyperlink" Target="https://www.collisionrepairmag.com/business/processes/standard-operating-procedures/article/15768601/cybercrime-half-of-canadian-smes-victims-report-finds" TargetMode="External"/><Relationship Id="rId141" Type="http://schemas.openxmlformats.org/officeDocument/2006/relationships/hyperlink" Target="https://www.reinsurancene.ws/aon-survey-finds-geopolitical-volatility-breaks-into-global-top-10-business-risks/" TargetMode="External"/><Relationship Id="rId142" Type="http://schemas.openxmlformats.org/officeDocument/2006/relationships/hyperlink" Target="https://time.com/7323198/companies-climate-cost-risk-adaptation/" TargetMode="External"/><Relationship Id="rId143" Type="http://schemas.openxmlformats.org/officeDocument/2006/relationships/hyperlink" Target="https://bizneworleans.com/what-hurricane-katrina-taught-the-insurance-industry/" TargetMode="External"/><Relationship Id="rId144" Type="http://schemas.openxmlformats.org/officeDocument/2006/relationships/hyperlink" Target="https://appinventiv.com/blog/lending-analytics-benefits-features-process-costs/" TargetMode="External"/><Relationship Id="rId145" Type="http://schemas.openxmlformats.org/officeDocument/2006/relationships/hyperlink" Target="https://www.reinsurancene.ws/swiss-re-finds-reinsurance-reduces-solvency-capital-and-enhances-liquidity-for-uk-life-insurers/" TargetMode="External"/><Relationship Id="rId146" Type="http://schemas.openxmlformats.org/officeDocument/2006/relationships/hyperlink" Target="https://secureblitz.com/guide-to-cybersecurity-insurance/" TargetMode="External"/><Relationship Id="rId147" Type="http://schemas.openxmlformats.org/officeDocument/2006/relationships/hyperlink" Target="https://www.dig-in.com/news/hippo-appoints-new-chief-data-officer-insurance-news" TargetMode="External"/><Relationship Id="rId148" Type="http://schemas.openxmlformats.org/officeDocument/2006/relationships/hyperlink" Target="https://journalofcyberpolicy.com/ai-and-insurance-a-conversation-with-claire-davey-svp-product-innovation-and-emerging-risk-at-relm-insurance/" TargetMode="External"/><Relationship Id="rId149" Type="http://schemas.openxmlformats.org/officeDocument/2006/relationships/hyperlink" Target="https://www.theinsurer.com/ti/viewpoint/axis-res-osterrieder-navigating-the-future-of-casualty-reinsurance-2025-10-05/" TargetMode="External"/><Relationship Id="rId150" Type="http://schemas.openxmlformats.org/officeDocument/2006/relationships/hyperlink" Target="https://globalriskcommunity.com/events/3rd-edition-operational-resilience-and-third-party-risk-for-finan" TargetMode="External"/><Relationship Id="rId151" Type="http://schemas.openxmlformats.org/officeDocument/2006/relationships/hyperlink" Target="https://servicepath.co/2025/10/ai-continuum-enterprise-data-security-cpq-strategy/" TargetMode="External"/><Relationship Id="rId152" Type="http://schemas.openxmlformats.org/officeDocument/2006/relationships/hyperlink" Target="https://www.gulf-times.com/article/712167/opinion/on-climate-change-the-market-is-wrong-again" TargetMode="External"/><Relationship Id="rId153" Type="http://schemas.openxmlformats.org/officeDocument/2006/relationships/hyperlink" Target="https://www.insurancejournal.com/magazines/mag-features/2025/10/06/842422.htm" TargetMode="External"/><Relationship Id="rId154" Type="http://schemas.openxmlformats.org/officeDocument/2006/relationships/hyperlink" Target="https://fintechnews.ch/regtech/lseg-world-check-on-demand/78461/" TargetMode="External"/><Relationship Id="rId155" Type="http://schemas.openxmlformats.org/officeDocument/2006/relationships/hyperlink" Target="https://www.politico.eu/article/russia-blacklisted-tankers-vessels-keep-dumping-oil-europe-sea-despite-sanction/?utm_source=RSS_Feed&amp;utm_medium=RSS&amp;utm_campaign=RSS_Syndication" TargetMode="External"/><Relationship Id="rId156" Type="http://schemas.openxmlformats.org/officeDocument/2006/relationships/hyperlink" Target="https://securitybrief.com.au/story/australian-insurers-using-ai-to-manage-extreme-weather-claims" TargetMode="External"/><Relationship Id="rId157" Type="http://schemas.openxmlformats.org/officeDocument/2006/relationships/hyperlink" Target="https://tecknexus.com/salesforce-data-breach-nearly-1b-records-claimed/" TargetMode="External"/><Relationship Id="rId158"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9" Type="http://schemas.openxmlformats.org/officeDocument/2006/relationships/hyperlink" Target="https://www.zdnet.com/article/snowflake-adds-mcp-support-new-ai-suite-for-financial-services/" TargetMode="External"/><Relationship Id="rId160" Type="http://schemas.openxmlformats.org/officeDocument/2006/relationships/hyperlink" Target="https://www.finextra.com/blogposting/29494/synthetic-data-gives-premium-pricing-a-makeover?utm_medium=rssfinextra&amp;utm_source=finextrablogs" TargetMode="External"/><Relationship Id="rId161" Type="http://schemas.openxmlformats.org/officeDocument/2006/relationships/hyperlink" Target="https://blog.floridadental.org/2025/10/02/eye-opening-lessons-from-the-coalition-cyber-convention-why-prevention-is-the-new-power-play/" TargetMode="External"/><Relationship Id="rId162" Type="http://schemas.openxmlformats.org/officeDocument/2006/relationships/hyperlink" Target="https://www.insurtechinsights.com/sixfold-launches-referral-agent-to-transform-underwriting-with-ai-driven-action/" TargetMode="External"/><Relationship Id="rId163" Type="http://schemas.openxmlformats.org/officeDocument/2006/relationships/hyperlink" Target="https://www.motorfinanceonline.com/features/jlr-cyber-attack-exposes-fragility-in-uks-auto-finance-ecosystem/" TargetMode="External"/><Relationship Id="rId164" Type="http://schemas.openxmlformats.org/officeDocument/2006/relationships/hyperlink" Target="https://thefintechtimes.com/concirrus-ai-cuts-aviation-underwriting-time-from-36-hours-to-minutes-for-applied-aviation/" TargetMode="External"/><Relationship Id="rId165" Type="http://schemas.openxmlformats.org/officeDocument/2006/relationships/hyperlink" Target="https://www.logicmanager.com/resources/customer-value-stories/success-story-building-confidence-and-control-in-insurance-risk-management/" TargetMode="External"/><Relationship Id="rId166" Type="http://schemas.openxmlformats.org/officeDocument/2006/relationships/hyperlink" Target="https://www.reinsurancene.ws/cyber-insurance-should-complement-not-replace-cybersecurity-ferma/" TargetMode="External"/><Relationship Id="rId167" Type="http://schemas.openxmlformats.org/officeDocument/2006/relationships/hyperlink" Target="https://cfotech.com.au/story/exclusive-allianz-australia-embraces-ai-aligning-to-regulatory-standards" TargetMode="External"/><Relationship Id="rId168" Type="http://schemas.openxmlformats.org/officeDocument/2006/relationships/hyperlink" Target="https://www.abc.net.au/news/2025-10-07/ica-finds-australia-extreme-weather-loss-among-highest-in-world/105831772" TargetMode="External"/><Relationship Id="rId169" Type="http://schemas.openxmlformats.org/officeDocument/2006/relationships/hyperlink" Target="https://www.jdsupra.com/legalnews/horizon-esg-regulatory-news-and-trends-3310279/" TargetMode="External"/><Relationship Id="rId170" Type="http://schemas.openxmlformats.org/officeDocument/2006/relationships/hyperlink" Target="https://www.ssctech.com/blog/5-things-insurers-should-expect-from-their-saas-provider" TargetMode="External"/><Relationship Id="rId171" Type="http://schemas.openxmlformats.org/officeDocument/2006/relationships/hyperlink" Target="https://www.reinsurancene.ws/lloyds-to-enhance-oversight-of-legacy-transactions/" TargetMode="External"/><Relationship Id="rId172" Type="http://schemas.openxmlformats.org/officeDocument/2006/relationships/hyperlink" Target="https://www.goodreturns.in/news/india-explores-nationwide-climate-linked-insurance-scheme-for-extreme-weather-011-1461555.html" TargetMode="External"/><Relationship Id="rId173" Type="http://schemas.openxmlformats.org/officeDocument/2006/relationships/hyperlink" Target="https://digitalforensicsmagazine.com/the_red_hat_consulting_breach_an_analysis/" TargetMode="External"/><Relationship Id="rId174"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75" Type="http://schemas.openxmlformats.org/officeDocument/2006/relationships/hyperlink" Target="https://aijourn.com/4-ways-ai-is-transforming-auto-accident-claims/" TargetMode="External"/><Relationship Id="rId176" Type="http://schemas.openxmlformats.org/officeDocument/2006/relationships/hyperlink" Target="https://techbullion.com/7-ways-technology-is-transforming-the-auto-insurance-industry/" TargetMode="External"/><Relationship Id="rId177" Type="http://schemas.openxmlformats.org/officeDocument/2006/relationships/hyperlink" Target="https://www.reinsurancene.ws/ransomware-attacks-to-surge-40-by-2026-amid-ai-and-cloud-vulnerabilities-qbe/" TargetMode="External"/><Relationship Id="rId178" Type="http://schemas.openxmlformats.org/officeDocument/2006/relationships/hyperlink" Target="https://iireporter.com/ai-redefines-insurance-underwriting-across-north-america/" TargetMode="External"/><Relationship Id="rId179" Type="http://schemas.openxmlformats.org/officeDocument/2006/relationships/hyperlink" Target="https://financialnewswire.com.au/superannuation/apra-to-super-platforms-you-cant-outsource-accountability/" TargetMode="External"/><Relationship Id="rId180" Type="http://schemas.openxmlformats.org/officeDocument/2006/relationships/hyperlink" Target="https://phys.org/news/2025-10-chain-categories-decline-4th-quarter.html" TargetMode="External"/><Relationship Id="rId181" Type="http://schemas.openxmlformats.org/officeDocument/2006/relationships/hyperlink" Target="https://markets.financialcontent.com/wral/article/tokenring-2025-10-4-snowflake-soars-ai-agents-propel-stock-to-49-surge-redefining-data-interaction" TargetMode="External"/><Relationship Id="rId182" Type="http://schemas.openxmlformats.org/officeDocument/2006/relationships/hyperlink" Target="https://cfotech.com.au/story/australian-businesses-overestimate-cyber-recovery-as-losses-soar" TargetMode="External"/><Relationship Id="rId183" Type="http://schemas.openxmlformats.org/officeDocument/2006/relationships/hyperlink" Target="https://securitybrief.com.au/story/australian-firms-face-new-risks-as-ai-threats-reshape-cyber-landscape" TargetMode="External"/><Relationship Id="rId184" Type="http://schemas.openxmlformats.org/officeDocument/2006/relationships/hyperlink" Target="https://www.insurancejournal.com/magazines/mag-features/2025/10/06/842430.htm" TargetMode="External"/><Relationship Id="rId185" Type="http://schemas.openxmlformats.org/officeDocument/2006/relationships/hyperlink" Target="https://www.insuranceciooutlook.com/news/the-evolution-of-insurance-ai-and-customer-experience-insights-nid-1757.html" TargetMode="External"/><Relationship Id="rId186" Type="http://schemas.openxmlformats.org/officeDocument/2006/relationships/hyperlink" Target="https://greenmoney.com/grid-investments-in-the-age-of-electrification-ai-and-data-ascendency/" TargetMode="External"/><Relationship Id="rId187" Type="http://schemas.openxmlformats.org/officeDocument/2006/relationships/hyperlink" Target="https://www.lastwatchdog.com/shared-intel-qa-cyber-insurance-breaches-expose-resilience-gap-and-need-for-orchestration/" TargetMode="External"/><Relationship Id="rId188" Type="http://schemas.openxmlformats.org/officeDocument/2006/relationships/hyperlink" Target="https://www.upguard.com/blog/supply-chain-management-tool-categories" TargetMode="External"/><Relationship Id="rId189" Type="http://schemas.openxmlformats.org/officeDocument/2006/relationships/hyperlink" Target="https://fortune.com/2025/10/06/crystal-venture-partners-insurance-ai-venture-capital-new-york/" TargetMode="External"/><Relationship Id="rId190" Type="http://schemas.openxmlformats.org/officeDocument/2006/relationships/hyperlink" Target="https://arstechnica.com/ai/2025/10/insurers-balk-at-paying-out-huge-settlements-for-claims-against-ai-firms/" TargetMode="External"/><Relationship Id="rId191" Type="http://schemas.openxmlformats.org/officeDocument/2006/relationships/hyperlink" Target="https://www.infosecurity-magazine.com/interviews/ing-ciso-tech-regulations/" TargetMode="External"/><Relationship Id="rId192" Type="http://schemas.openxmlformats.org/officeDocument/2006/relationships/hyperlink" Target="https://www.commercialriskonline.com/hdi-global-updates-nat-cat-risk-management-tool/" TargetMode="External"/><Relationship Id="rId193" Type="http://schemas.openxmlformats.org/officeDocument/2006/relationships/hyperlink" Target="https://canadianunderwriter.ca/partner-content/practice-tools/ask-the-experts/cyber-risk-beazley/is-cyber-risk-just-a-big-business-concern-or-a-big-threat-to-small-firms-too/" TargetMode="External"/><Relationship Id="rId194" Type="http://schemas.openxmlformats.org/officeDocument/2006/relationships/hyperlink" Target="https://www.reinsurancene.ws/commercial-insurance-market-increasingly-favourable-to-buyers-willis/" TargetMode="External"/><Relationship Id="rId195" Type="http://schemas.openxmlformats.org/officeDocument/2006/relationships/hyperlink" Target="https://www.finextra.com/blogposting/29511/stepping-into-the-light?utm_medium=rssfinextra&amp;utm_source=finextrablogs" TargetMode="External"/><Relationship Id="rId196" Type="http://schemas.openxmlformats.org/officeDocument/2006/relationships/hyperlink" Target="https://www.prnewswire.com/news-releases/new-study-7-in-10-big-us-companies-report-ai-risks-in-public-disclosures-302575563.html" TargetMode="External"/><Relationship Id="rId197" Type="http://schemas.openxmlformats.org/officeDocument/2006/relationships/hyperlink" Target="https://skillpanel.com/blog/workforce-scenario-planning/" TargetMode="External"/><Relationship Id="rId198" Type="http://schemas.openxmlformats.org/officeDocument/2006/relationships/hyperlink" Target="https://www.jdsupra.com/legalnews/eu-sustainability-state-of-play-5262407/" TargetMode="External"/><Relationship Id="rId199" Type="http://schemas.openxmlformats.org/officeDocument/2006/relationships/hyperlink" Target="https://fintech.global/2025/10/06/how-ai-is-reshaping-governance-and-compliance-in-2025/?utm_source=rss&amp;utm_medium=rss&amp;utm_campaign=how-ai-is-reshaping-governance-and-compliance-in-2025" TargetMode="External"/><Relationship Id="rId200" Type="http://schemas.openxmlformats.org/officeDocument/2006/relationships/hyperlink" Target="https://www.insurancejournal.com/news/national/2025/10/06/842775.htm" TargetMode="External"/><Relationship Id="rId201" Type="http://schemas.openxmlformats.org/officeDocument/2006/relationships/hyperlink" Target="https://a-teaminsight.com/blog/from-batch-to-real-time-lseg-reinvents-aml-screening-with-world-check-on-demand/?brand=rti" TargetMode="External"/><Relationship Id="rId202" Type="http://schemas.openxmlformats.org/officeDocument/2006/relationships/hyperlink" Target="https://www.reinsurancene.ws/hdi-global-deploys-advanced-digital-tool-to-transform-nat-cat-risk-analysis/" TargetMode="External"/><Relationship Id="rId203" Type="http://schemas.openxmlformats.org/officeDocument/2006/relationships/hyperlink" Target="https://www.finews.asia/finance/44138-ubs-asset-management-o-connor-first-brands-group-bankruptcy-working-capital-finance" TargetMode="External"/><Relationship Id="rId204" Type="http://schemas.openxmlformats.org/officeDocument/2006/relationships/hyperlink" Target="https://www.privateequityinternational.com/side-letter-default-danger/" TargetMode="External"/><Relationship Id="rId205"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6" Type="http://schemas.openxmlformats.org/officeDocument/2006/relationships/hyperlink" Target="https://www.jdsupra.com/legalnews/space-insurance-developments-in-the-uk-8714526/" TargetMode="External"/><Relationship Id="rId207" Type="http://schemas.openxmlformats.org/officeDocument/2006/relationships/hyperlink" Target="https://www.sovereignmagazine.com/startups/why-a16z-just-rushed-25-million-furtherai-insurances/" TargetMode="External"/><Relationship Id="rId208" Type="http://schemas.openxmlformats.org/officeDocument/2006/relationships/hyperlink" Target="https://www.ncontracts.com/nsight-blog/october-2025-regulatory-update" TargetMode="External"/><Relationship Id="rId209" Type="http://schemas.openxmlformats.org/officeDocument/2006/relationships/hyperlink" Target="https://edge9.hwupgrade.it/news/security/arriva-qualys-enterprise-trurisk-management-il-primo-risk-operations-center-su-cloud_144511.html" TargetMode="External"/><Relationship Id="rId210" Type="http://schemas.openxmlformats.org/officeDocument/2006/relationships/hyperlink" Target="https://www.reinsurancene.ws/coalition-re-unveils-new-early-detection-system-for-potential-cyber-exposures/" TargetMode="External"/><Relationship Id="rId211" Type="http://schemas.openxmlformats.org/officeDocument/2006/relationships/hyperlink" Target="https://www.jdsupra.com/legalnews/governance-and-underwriting-in-the-age-9788653/" TargetMode="External"/><Relationship Id="rId212" Type="http://schemas.openxmlformats.org/officeDocument/2006/relationships/hyperlink" Target="https://www.fairinstitute.org/blog/next-frontier-for-cros-partner-with-risk-analytics-companies" TargetMode="External"/><Relationship Id="rId213" Type="http://schemas.openxmlformats.org/officeDocument/2006/relationships/hyperlink" Target="https://contrarianunicus.substack.com/p/inside-first-brands-23b-factoring" TargetMode="External"/><Relationship Id="rId214" Type="http://schemas.openxmlformats.org/officeDocument/2006/relationships/hyperlink" Target="https://carbonhalo.com/mastering-mandatory-climate-reporting-australia2/" TargetMode="External"/><Relationship Id="rId215" Type="http://schemas.openxmlformats.org/officeDocument/2006/relationships/hyperlink" Target="https://www.financialstandard.com.au/news/asic-slams-licensees-lax-offshoring-governance-179810175" TargetMode="External"/><Relationship Id="rId216" Type="http://schemas.openxmlformats.org/officeDocument/2006/relationships/hyperlink" Target="https://www.dig-in.com/news/pwc-expert-climate-risk-mitigation-needs-more-support" TargetMode="External"/><Relationship Id="rId217" Type="http://schemas.openxmlformats.org/officeDocument/2006/relationships/hyperlink" Target="https://www.ft.com/content/de377455-3b5e-4da4-ba3a-ac8b03dcde09" TargetMode="External"/><Relationship Id="rId218" Type="http://schemas.openxmlformats.org/officeDocument/2006/relationships/hyperlink" Target="https://www.dig-in.com/opinion/when-ai-becomes-a-strategic-partner" TargetMode="External"/><Relationship Id="rId219" Type="http://schemas.openxmlformats.org/officeDocument/2006/relationships/hyperlink" Target="https://www.insurancejournal.com/news/national/2025/10/10/843301.htm" TargetMode="External"/><Relationship Id="rId220" Type="http://schemas.openxmlformats.org/officeDocument/2006/relationships/hyperlink" Target="https://www.cnbc.com/2025/10/10/first-brands-implosion-lenders-scramble-to-contain-the-fallout-.html" TargetMode="External"/><Relationship Id="rId221" Type="http://schemas.openxmlformats.org/officeDocument/2006/relationships/hyperlink" Target="https://www.tradefinanceglobal.com/posts/first-brands-groups-bankruptcy-dangers-improper-trade-finance-accounting/" TargetMode="External"/><Relationship Id="rId222" Type="http://schemas.openxmlformats.org/officeDocument/2006/relationships/hyperlink" Target="https://www.prnewswire.com/news-releases/sp-global-and-ibm-deploy-agentic-ai-to-improve-enterprise-operations-302577625.html" TargetMode="External"/><Relationship Id="rId223" Type="http://schemas.openxmlformats.org/officeDocument/2006/relationships/hyperlink" Target="https://www.commercialriskonline.com/us-property-insurers-using-yesterdays-tools-fall-behind-on-climate-risk/" TargetMode="External"/><Relationship Id="rId224" Type="http://schemas.openxmlformats.org/officeDocument/2006/relationships/hyperlink" Target="https://www.ft.com/content/5e0b9ce5-fb28-4d27-a3cb-ee0ee14e4160" TargetMode="External"/><Relationship Id="rId225"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6"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7" Type="http://schemas.openxmlformats.org/officeDocument/2006/relationships/hyperlink" Target="https://www.bigdatawire.com/2025/10/08/ai-is-everywhere-scaling-it-in-finance-requires-deeper-responsibility/" TargetMode="External"/><Relationship Id="rId228"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9" Type="http://schemas.openxmlformats.org/officeDocument/2006/relationships/hyperlink" Target="https://www.upguard.com/blog/how-to-perform-a-supplier-risk-assessment" TargetMode="External"/><Relationship Id="rId230" Type="http://schemas.openxmlformats.org/officeDocument/2006/relationships/hyperlink" Target="https://www.theactuarymagazine.org/insights-ai-insurability/" TargetMode="External"/><Relationship Id="rId231"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32" Type="http://schemas.openxmlformats.org/officeDocument/2006/relationships/hyperlink" Target="https://corporate.nvisionglobal.com/tariffs-second-order-effects-evasion-de-minimis-and-the-new-compliance-reality/" TargetMode="External"/><Relationship Id="rId233"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34" Type="http://schemas.openxmlformats.org/officeDocument/2006/relationships/hyperlink" Target="https://financewire.com/2025/10/09/chartis-research-and-metrika-release-comprehensive-framework-for-managing-digital-asset-risk/" TargetMode="External"/><Relationship Id="rId235" Type="http://schemas.openxmlformats.org/officeDocument/2006/relationships/hyperlink" Target="https://insurance-edge.net/2025/10/10/fraud-detection-techniques-lessons-from-online-gaming-that-insurers-can-adopt/" TargetMode="External"/><Relationship Id="rId236" Type="http://schemas.openxmlformats.org/officeDocument/2006/relationships/hyperlink" Target="https://www.prnewswire.co.uk/news-releases/sapiens-advantagego-unveils-underwriting-workbench-3-0-to-redefine-underwriting-as-an-intelligent-business-platform-302579602.html" TargetMode="External"/><Relationship Id="rId237" Type="http://schemas.openxmlformats.org/officeDocument/2006/relationships/hyperlink" Target="https://markets.financialcontent.com/stocks/article/marketminute-2025-10-10-us-auto-sector-in-crisis-supplier-implosions-send-shockwaves-through-markets-fueling-commodity-demand-fears" TargetMode="External"/><Relationship Id="rId238" Type="http://schemas.openxmlformats.org/officeDocument/2006/relationships/hyperlink" Target="https://oregonbusiness.com/latest-trends-in-cyber-threats/?utm_source=rss&amp;utm_medium=rss&amp;utm_campaign=latest-trends-in-cyber-threats" TargetMode="External"/><Relationship Id="rId239" Type="http://schemas.openxmlformats.org/officeDocument/2006/relationships/hyperlink" Target="https://natlawreview.com/article/sec-discourage-esg-shareholder-proposals" TargetMode="External"/><Relationship Id="rId240"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41" Type="http://schemas.openxmlformats.org/officeDocument/2006/relationships/hyperlink" Target="https://indicodata.ai/blog/modernizing-insurance-with-aws-and-terry-buechner-on-unlocking-legacy-systems-with-data-and-ai/" TargetMode="External"/><Relationship Id="rId242" Type="http://schemas.openxmlformats.org/officeDocument/2006/relationships/hyperlink" Target="https://samaybharat.com/2025/10/10/shocking-twist-two-indians-caught-in-billion-iran-oil-scandal-as-us-drops-sanctions-bomb/" TargetMode="External"/><Relationship Id="rId243" Type="http://schemas.openxmlformats.org/officeDocument/2006/relationships/hyperlink" Target="https://www.scworld.com/resource/how-security-leaders-use-exposure-management-and-what-they-expect-from-it" TargetMode="External"/><Relationship Id="rId244" Type="http://schemas.openxmlformats.org/officeDocument/2006/relationships/hyperlink" Target="https://simplywall.st/stocks/us/utilities/nyse-es/eversource-energy/news/eversource-energys-valuation-in-focus-as-us-weighs-clean-ene" TargetMode="External"/><Relationship Id="rId245" Type="http://schemas.openxmlformats.org/officeDocument/2006/relationships/hyperlink" Target="https://www.accountancyage.com/2025/10/09/cimas-new-cyber-tool-puts-finance-in-the-driving-seat/" TargetMode="External"/><Relationship Id="rId246" Type="http://schemas.openxmlformats.org/officeDocument/2006/relationships/hyperlink" Target="https://www.thecooldown.com/green-home/boise-foothills-insurance-costs-rising/" TargetMode="External"/><Relationship Id="rId247" Type="http://schemas.openxmlformats.org/officeDocument/2006/relationships/hyperlink" Target="https://vinciworks.com/blog/your-2026-digital-compliance-playbook-what-are-the-key-laws-affecting-cyber-security-and-data-protection/" TargetMode="External"/><Relationship Id="rId248" Type="http://schemas.openxmlformats.org/officeDocument/2006/relationships/hyperlink" Target="https://fintecbuzz.com/grant-thornton-survey-highlights-tech-compliance-trends/" TargetMode="External"/><Relationship Id="rId249" Type="http://schemas.openxmlformats.org/officeDocument/2006/relationships/hyperlink" Target="https://financialnewswire.com.au/financial-planning/is-afsl-offshoring-a-risky-business/" TargetMode="External"/><Relationship Id="rId250" Type="http://schemas.openxmlformats.org/officeDocument/2006/relationships/hyperlink" Target="https://blog.viavisolutions.com/2025/10/09/understanding-dora-article-10-the-incident-reporting-challenge/" TargetMode="External"/><Relationship Id="rId251" Type="http://schemas.openxmlformats.org/officeDocument/2006/relationships/hyperlink" Target="https://www.lawsociety.ie/gazette/in-depth/2025/october/rise-of-the-machines/" TargetMode="External"/><Relationship Id="rId252" Type="http://schemas.openxmlformats.org/officeDocument/2006/relationships/hyperlink" Target="https://www.cpajournal.com/2025/10/13/coso-issues-guidance-on-robotic-process-automation-2/" TargetMode="External"/><Relationship Id="rId253" Type="http://schemas.openxmlformats.org/officeDocument/2006/relationships/hyperlink" Target="https://www.pymnts.com/artificial-intelligence-2/2025/ai-forces-businesses-to-redesign-risk-management/" TargetMode="External"/><Relationship Id="rId254" Type="http://schemas.openxmlformats.org/officeDocument/2006/relationships/hyperlink" Target="https://blog.eisgroup.com/8-new-products-in-2-years-a-tech-powered-breakthrough-in-group-benefits/" TargetMode="External"/><Relationship Id="rId255" Type="http://schemas.openxmlformats.org/officeDocument/2006/relationships/hyperlink" Target="https://financialit.net/blog/aiinfinance-financialinnovation/how-financial-services-companies-can-tackle-model-risk" TargetMode="External"/><Relationship Id="rId256" Type="http://schemas.openxmlformats.org/officeDocument/2006/relationships/hyperlink" Target="https://www.crowdfundinsider.com/2025/10/254165-risk-analytics-firm-cybercube-announces-new-investment-from-spectrum-equity/" TargetMode="External"/><Relationship Id="rId257" Type="http://schemas.openxmlformats.org/officeDocument/2006/relationships/hyperlink" Target="https://www.logisticsinsider.in/the-carbon-pricing-storm-hits-global-shipping-as-the-u-s-threatens-sanctions-over-a-new-tax/" TargetMode="External"/><Relationship Id="rId258" Type="http://schemas.openxmlformats.org/officeDocument/2006/relationships/hyperlink" Target="https://www.shippingandfreightresource.com/has-the-usa-been-chinese-checked-in-the-port-fee-game/" TargetMode="External"/><Relationship Id="rId259" Type="http://schemas.openxmlformats.org/officeDocument/2006/relationships/hyperlink" Target="https://digitalforensicsmagazine.com/news-roundup-13th-october-2025/" TargetMode="External"/><Relationship Id="rId260" Type="http://schemas.openxmlformats.org/officeDocument/2006/relationships/hyperlink" Target="https://ironscales.com/blog/cyber-insurance-in-2026-what-to-prioritize-and-how-ironscales-helps" TargetMode="External"/><Relationship Id="rId261" Type="http://schemas.openxmlformats.org/officeDocument/2006/relationships/hyperlink" Target="https://digitalforensicsmagazine.com/news-roundup-10th-october-2025/" TargetMode="External"/><Relationship Id="rId262" Type="http://schemas.openxmlformats.org/officeDocument/2006/relationships/hyperlink" Target="https://riskacademy.blog/the-221-billion-scam-why-your-company-is-both-overcharged-and-underinsured/" TargetMode="External"/><Relationship Id="rId263" Type="http://schemas.openxmlformats.org/officeDocument/2006/relationships/hyperlink" Target="https://www.globenewswire.com/news-release/2025/10/10/3164928/0/en/AI-in-Insurance-Market-Projected-to-Reach-USD-59-50-Billion-by-2033-with-Rapid-27-32-CAGR-SNS-Insider.html" TargetMode="External"/><Relationship Id="rId264" Type="http://schemas.openxmlformats.org/officeDocument/2006/relationships/hyperlink" Target="https://bimabazaar.com/uncategorized/international-news-3" TargetMode="External"/><Relationship Id="rId265" Type="http://schemas.openxmlformats.org/officeDocument/2006/relationships/hyperlink" Target="https://www.globalbrandsmagazine.com/ai-redesigning-business-risk-management/" TargetMode="External"/><Relationship Id="rId266" Type="http://schemas.openxmlformats.org/officeDocument/2006/relationships/hyperlink" Target="https://yaleclimateconnections.org/2025/10/on-louisianas-gulf-coast-residents-fume-as-insurers-hike-rates-and-invest-in-fossil-fuel-projects/" TargetMode="External"/><Relationship Id="rId267" Type="http://schemas.openxmlformats.org/officeDocument/2006/relationships/hyperlink" Target="https://www.mdpi.com/2071-1050/17/20/9044" TargetMode="External"/><Relationship Id="rId268" Type="http://schemas.openxmlformats.org/officeDocument/2006/relationships/hyperlink" Target="https://kalkinemedia.com/ca/stocks/financial/sp-tsx-composite-tsxifc-intact-financial-european-expansion" TargetMode="External"/><Relationship Id="rId269" Type="http://schemas.openxmlformats.org/officeDocument/2006/relationships/hyperlink" Target="https://www.motorfinanceonline.com/news/fca-on-alert-after-us-auto-parts-giants-collapse-exposes-cracks-in-private-credit/" TargetMode="External"/><Relationship Id="rId270" Type="http://schemas.openxmlformats.org/officeDocument/2006/relationships/hyperlink" Target="https://www.regulationtomorrow.com/au/asic-flags-risks-in-offshore-outsourcing/" TargetMode="External"/><Relationship Id="rId271" Type="http://schemas.openxmlformats.org/officeDocument/2006/relationships/hyperlink" Target="https://www.regulationtomorrow.com/au/latest-insurance-speeches-77-of-australias-highest-flood%E2%80%91risk-homes-lack-flood-cover/" TargetMode="External"/><Relationship Id="rId272" Type="http://schemas.openxmlformats.org/officeDocument/2006/relationships/hyperlink" Target="https://www.simbo.ai/blog/the-impact-of-predictive-analytics-on-financial-planning-and-resource-allocation-in-healthcare-organizations-2997901/" TargetMode="External"/><Relationship Id="rId273" Type="http://schemas.openxmlformats.org/officeDocument/2006/relationships/hyperlink" Target="https://www.unitrustib.com/2025/10/11/uae-insuretech-summit-2025-cyber-insurance-takes-center-stage-amidst-rising-digital-threats/" TargetMode="External"/><Relationship Id="rId274" Type="http://schemas.openxmlformats.org/officeDocument/2006/relationships/hyperlink" Target="https://insurance-canada.ca/2025/10/13/marsh-persistent-gaps-risk-adaptation-strategies/" TargetMode="External"/><Relationship Id="rId275" Type="http://schemas.openxmlformats.org/officeDocument/2006/relationships/hyperlink" Target="https://www.insuranceciooutlookeurope.com/news/smart-inspections-a-game-changer-for-insurers-nid-1760.html" TargetMode="External"/><Relationship Id="rId276" Type="http://schemas.openxmlformats.org/officeDocument/2006/relationships/hyperlink" Target="https://natlawreview.com/article/cyber-insurer-sues-policyholders-cyber-pros" TargetMode="External"/><Relationship Id="rId277" Type="http://schemas.openxmlformats.org/officeDocument/2006/relationships/hyperlink" Target="https://www.jdsupra.com/legalnews/ofsi-imposes-financial-penalty-on-uk-5612382/" TargetMode="External"/><Relationship Id="rId278" Type="http://schemas.openxmlformats.org/officeDocument/2006/relationships/hyperlink" Target="https://www.insurtechny.com/insurtech-weekly-news-roundup-october-05-2025/" TargetMode="External"/><Relationship Id="rId279" Type="http://schemas.openxmlformats.org/officeDocument/2006/relationships/hyperlink" Target="https://www.digitalinformationworld.com/2025/10/hebbia-transforms-financial-analysis.html" TargetMode="External"/><Relationship Id="rId280" Type="http://schemas.openxmlformats.org/officeDocument/2006/relationships/hyperlink" Target="https://www.claimsjournal.com/news/national/2025/10/14/333467.htm" TargetMode="External"/><Relationship Id="rId281"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82" Type="http://schemas.openxmlformats.org/officeDocument/2006/relationships/hyperlink" Target="https://www.reinsurancene.ws/reinsurance-news-monte-carlo-executive-roundtable-2025/" TargetMode="External"/><Relationship Id="rId283"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84" Type="http://schemas.openxmlformats.org/officeDocument/2006/relationships/hyperlink" Target="https://www.retailnews.asia/first-brands-bankruptcy-exposes-500-million-ubs-exposure-unsecured-creditors-unearthed-amid-complex-financing-structure/" TargetMode="External"/><Relationship Id="rId285"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6" Type="http://schemas.openxmlformats.org/officeDocument/2006/relationships/hyperlink" Target="https://www.corporatecomplianceinsights.com/russia-hybrid-warfare-triggers-disruption/" TargetMode="External"/><Relationship Id="rId287" Type="http://schemas.openxmlformats.org/officeDocument/2006/relationships/hyperlink" Target="https://lexpress.mu/node/550393" TargetMode="External"/><Relationship Id="rId288" Type="http://schemas.openxmlformats.org/officeDocument/2006/relationships/hyperlink" Target="https://canadianunderwriter.ca/partner-content/practice-tools/insights/cna/navigating-the-future-of-insurance-risk-management-trends-challenges-and-opportunities/" TargetMode="External"/><Relationship Id="rId289" Type="http://schemas.openxmlformats.org/officeDocument/2006/relationships/hyperlink" Target="https://www.reinsurancene.ws/reinsurance-markets-aligned-disciplined-heading-into-baden-baden-antares-ceo/" TargetMode="External"/><Relationship Id="rId290" Type="http://schemas.openxmlformats.org/officeDocument/2006/relationships/hyperlink" Target="https://www.jdsupra.com/legalnews/client-alert-sanctions-and-frozen-assets-7430046/" TargetMode="External"/><Relationship Id="rId291" Type="http://schemas.openxmlformats.org/officeDocument/2006/relationships/hyperlink" Target="https://dev.to/kapusto/how-ai-is-transforming-insurance-underwriting-beyond-risk-assessment-123d" TargetMode="External"/><Relationship Id="rId292" Type="http://schemas.openxmlformats.org/officeDocument/2006/relationships/hyperlink" Target="https://agentsalliance.com/what-is-agentic-ai-and-what-does-it-mean-for-insurance-agents/" TargetMode="External"/><Relationship Id="rId293" Type="http://schemas.openxmlformats.org/officeDocument/2006/relationships/hyperlink" Target="https://www.aspistrategist.org.au/qantas-and-collins-aerospace-breaches-show-need-for-extended-assurance/" TargetMode="External"/><Relationship Id="rId294" Type="http://schemas.openxmlformats.org/officeDocument/2006/relationships/hyperlink" Target="https://www.thisdaylive.com/2025/10/15/climatic-change-risk-insurers-provide-way-out/" TargetMode="External"/><Relationship Id="rId295" Type="http://schemas.openxmlformats.org/officeDocument/2006/relationships/hyperlink" Target="https://www.insurancejournal.com/news/international/2025/10/15/843601.htm" TargetMode="External"/><Relationship Id="rId296" Type="http://schemas.openxmlformats.org/officeDocument/2006/relationships/hyperlink" Target="https://www.reinsurancene.ws/allphins-transforming-exposure-management-with-real-time-data-insights/" TargetMode="External"/><Relationship Id="rId297" Type="http://schemas.openxmlformats.org/officeDocument/2006/relationships/hyperlink" Target="https://securitybrief.co.nz/story/boards-underestimate-cyber-incident-impacts-risking-usd-2-7m-losses" TargetMode="External"/><Relationship Id="rId298" Type="http://schemas.openxmlformats.org/officeDocument/2006/relationships/hyperlink" Target="https://www.reinsurancene.ws/global-cat-losses-ease-in-2025-yet-annual-volatility-persists-gallagher-re/" TargetMode="External"/><Relationship Id="rId299" Type="http://schemas.openxmlformats.org/officeDocument/2006/relationships/hyperlink" Target="https://www.prnewswire.com/news-releases/expertai-strengthens-its-offering-for-the-insurance-industry-with-advanced-ai-solutions-302581910.html" TargetMode="External"/><Relationship Id="rId300" Type="http://schemas.openxmlformats.org/officeDocument/2006/relationships/hyperlink" Target="https://www.forrester.com/blogs/dutch-state-seizes-the-levers-europes-next-tech-sovereignty-test/" TargetMode="External"/><Relationship Id="rId301" Type="http://schemas.openxmlformats.org/officeDocument/2006/relationships/hyperlink" Target="https://www.finextra.com/blogposting/29579/managing-ai-and-ml-pipelines-in-fintech-governance-drift-explainability-and-risk-controls?utm_medium=rssfinextra&amp;utm_source=finextrablogs" TargetMode="External"/><Relationship Id="rId302" Type="http://schemas.openxmlformats.org/officeDocument/2006/relationships/hyperlink" Target="https://www.the-independent.com/tech/capita-fine-cyber-attack-2023-personal-data-b2845752.html" TargetMode="External"/><Relationship Id="rId303" Type="http://schemas.openxmlformats.org/officeDocument/2006/relationships/hyperlink" Target="https://www.drugpatentwatch.com/blog/the-algorithmic-adjudicator-how-big-data-and-ai-are-revolutionizing-pharmaceutical-patent-litigation/" TargetMode="External"/><Relationship Id="rId304" Type="http://schemas.openxmlformats.org/officeDocument/2006/relationships/hyperlink" Target="https://mfame.guru/u-s-and-china-tariffs-alter-the-dynamics-of-global-maritime-trade-routes/" TargetMode="External"/><Relationship Id="rId305" Type="http://schemas.openxmlformats.org/officeDocument/2006/relationships/hyperlink" Target="https://www.prweb.com/releases/cloverleaf-analytics-2026-ai-suite-delivers-pc-industrys-most-advanced-unified-insurance-decision-intelligence-302580607.html" TargetMode="External"/><Relationship Id="rId306"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7"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8" Type="http://schemas.openxmlformats.org/officeDocument/2006/relationships/hyperlink" Target="https://www.fintechtris.com/blog/3-tips-for-using-tech-to-sift-out-fintech-risks" TargetMode="External"/><Relationship Id="rId309" Type="http://schemas.openxmlformats.org/officeDocument/2006/relationships/hyperlink" Target="https://www.newsghana.com.gh/heat-stress-threatens-forty-percent-of-indian-reit-assets/" TargetMode="External"/><Relationship Id="rId310" Type="http://schemas.openxmlformats.org/officeDocument/2006/relationships/hyperlink" Target="https://news.climate.columbia.edu/2025/10/14/building-climate-resilience-through-insurance-incentives/" TargetMode="External"/><Relationship Id="rId311" Type="http://schemas.openxmlformats.org/officeDocument/2006/relationships/hyperlink" Target="https://www.jdsupra.com/legalnews/the-evolving-pfas-landscape-state-bans-8694272/" TargetMode="External"/><Relationship Id="rId312" Type="http://schemas.openxmlformats.org/officeDocument/2006/relationships/hyperlink" Target="https://krdo.com/stacker-money/2025/10/14/ai-powered-risk-management-a-guide-for-finance-leaders/" TargetMode="External"/><Relationship Id="rId313" Type="http://schemas.openxmlformats.org/officeDocument/2006/relationships/hyperlink" Target="https://www.insurtechinsights.com/sutherland-unveils-insurance-ai-hub-to-enhance-operational-scalability/" TargetMode="External"/><Relationship Id="rId314" Type="http://schemas.openxmlformats.org/officeDocument/2006/relationships/hyperlink" Target="https://csimarket.com/news/willis-towers-watson-navigating-challenges-and-innovating-performance-amidst-market-discrepancies2025-10-14192019" TargetMode="External"/><Relationship Id="rId315" Type="http://schemas.openxmlformats.org/officeDocument/2006/relationships/hyperlink" Target="https://www.finextra.com/blogposting/29594/from-defense-to-resilience-building-cyber-strength-in-an-era-of-relentless-digital-threats?utm_medium=rssfinextra&amp;utm_source=finextrablogs" TargetMode="External"/><Relationship Id="rId316" Type="http://schemas.openxmlformats.org/officeDocument/2006/relationships/hyperlink" Target="https://www.dig-in.com/opinion/the-future-of-insurance-is-fast-clear-and-built-on-trust" TargetMode="External"/><Relationship Id="rId317" Type="http://schemas.openxmlformats.org/officeDocument/2006/relationships/hyperlink" Target="https://investment-international.com/News/asic-warns-of-risks-in-offshore-outsourcing-after-review-identifies-governance-gaps/" TargetMode="External"/><Relationship Id="rId318" Type="http://schemas.openxmlformats.org/officeDocument/2006/relationships/hyperlink" Target="https://www.domprep.com/articles/cyber-response-from-the-server-room-to-the-situation-room" TargetMode="External"/><Relationship Id="rId319" Type="http://schemas.openxmlformats.org/officeDocument/2006/relationships/hyperlink" Target="https://mitkatadvisory.com/corporate-security-risk-intelligence/" TargetMode="External"/><Relationship Id="rId320" Type="http://schemas.openxmlformats.org/officeDocument/2006/relationships/hyperlink" Target="https://www.reinsurancene.ws/intx-launches-new-solution-designed-to-revolutionise-ceded-reinsurance-management/" TargetMode="External"/><Relationship Id="rId321" Type="http://schemas.openxmlformats.org/officeDocument/2006/relationships/hyperlink" Target="https://www.reinsurancene.ws/wtw-introduces-radar-5-the-latest-generation-of-its-insurance-analytics-and-rating-software/" TargetMode="External"/><Relationship Id="rId322" Type="http://schemas.openxmlformats.org/officeDocument/2006/relationships/hyperlink" Target="https://www.jdsupra.com/legalnews/is-your-cyber-insurance-ready-for-ai-4551788/" TargetMode="External"/><Relationship Id="rId323" Type="http://schemas.openxmlformats.org/officeDocument/2006/relationships/hyperlink" Target="https://francefintech.org/rencontres-thematiques-risques-climatiques/" TargetMode="External"/><Relationship Id="rId324" Type="http://schemas.openxmlformats.org/officeDocument/2006/relationships/hyperlink" Target="https://esgthereport.com/what-is-esg-reporting/" TargetMode="External"/><Relationship Id="rId325" Type="http://schemas.openxmlformats.org/officeDocument/2006/relationships/hyperlink" Target="https://www.insurtechinsights.com/meet-the-founders-omar-and-francisco-of-resiquant/" TargetMode="External"/><Relationship Id="rId326" Type="http://schemas.openxmlformats.org/officeDocument/2006/relationships/hyperlink" Target="https://www.wisdomtree.com/investments/blog/2025/10/15/cybersecurity-from-national-security-to-the-corporate-balance-sheet" TargetMode="External"/><Relationship Id="rId327" Type="http://schemas.openxmlformats.org/officeDocument/2006/relationships/hyperlink" Target="https://www.prweb.com/releases/enhancing-ai-governance-kovrr-unveils-ai-visibility-through-risk-assessment-and-quantification-302582681.html" TargetMode="External"/><Relationship Id="rId328" Type="http://schemas.openxmlformats.org/officeDocument/2006/relationships/hyperlink" Target="https://www.jdsupra.com/legalnews/trends-and-developments-in-global-7553509/" TargetMode="External"/><Relationship Id="rId329" Type="http://schemas.openxmlformats.org/officeDocument/2006/relationships/hyperlink" Target="https://www.simbo.ai/blog/understanding-the-impact-of-insurance-errors-and-denials-on-healthcare-providers-and-their-financial-health-2341919/" TargetMode="External"/><Relationship Id="rId330" Type="http://schemas.openxmlformats.org/officeDocument/2006/relationships/hyperlink" Target="https://www.insuranceage.co.uk/insight/7957488/zurich-strengthens-fraud-defences-with-ai" TargetMode="External"/><Relationship Id="rId331"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32" Type="http://schemas.openxmlformats.org/officeDocument/2006/relationships/hyperlink" Target="https://securityboulevard.com/2025/10/boost-ai-risk-management-with-ai-risk-quantification-kovrr/" TargetMode="External"/><Relationship Id="rId333" Type="http://schemas.openxmlformats.org/officeDocument/2006/relationships/hyperlink" Target="https://www.investing.com/news/stock-market-news/mapping-the-scale-of-beleaguered-first-brands-debts-and-its-creditors-4291658" TargetMode="External"/><Relationship Id="rId334" Type="http://schemas.openxmlformats.org/officeDocument/2006/relationships/hyperlink" Target="https://blog.viavisolutions.com/2025/10/16/more-destructive-and-costly-ransomware-attacks-are-on-the-rise/" TargetMode="External"/><Relationship Id="rId335" Type="http://schemas.openxmlformats.org/officeDocument/2006/relationships/hyperlink" Target="https://lailluminator.com/2025/10/16/insurance-invest/" TargetMode="External"/><Relationship Id="rId336" Type="http://schemas.openxmlformats.org/officeDocument/2006/relationships/hyperlink" Target="https://www.prnewsblog.com/blog/24368/globalization-and-third-party-risk-managing-vendors-across-borders/" TargetMode="External"/><Relationship Id="rId337" Type="http://schemas.openxmlformats.org/officeDocument/2006/relationships/hyperlink" Target="https://securityboulevard.com/2025/10/the-third-party-ripple-stopping-supply-chain-and-vendor-breaches/" TargetMode="External"/><Relationship Id="rId338"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9" Type="http://schemas.openxmlformats.org/officeDocument/2006/relationships/hyperlink" Target="https://www.dig-in.com/news/amwins-acquires-arc-mutual-group-ceo-insurance" TargetMode="External"/><Relationship Id="rId340" Type="http://schemas.openxmlformats.org/officeDocument/2006/relationships/hyperlink" Target="https://www.capitalflowsresearch.com/p/macro-regime-tracker-bitcoin-macro" TargetMode="External"/><Relationship Id="rId341" Type="http://schemas.openxmlformats.org/officeDocument/2006/relationships/hyperlink" Target="https://info.fnts.com/blog/smb-data-breach-risk-reduction" TargetMode="External"/><Relationship Id="rId342"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43" Type="http://schemas.openxmlformats.org/officeDocument/2006/relationships/hyperlink" Target="https://www.jhconline.com/stockpiles-substitutes-and-strategy.html" TargetMode="External"/><Relationship Id="rId344" Type="http://schemas.openxmlformats.org/officeDocument/2006/relationships/hyperlink" Target="https://www.ran.org/the-understory/insurance-needs-to-be-real-about-the-science-of-climate-crisis/" TargetMode="External"/><Relationship Id="rId345" Type="http://schemas.openxmlformats.org/officeDocument/2006/relationships/hyperlink" Target="https://www.radicalcompliance.com/2025/10/16/ny-dfs-nails-insurance-firms-on-cyber-fails/" TargetMode="External"/><Relationship Id="rId346" Type="http://schemas.openxmlformats.org/officeDocument/2006/relationships/hyperlink" Target="https://appinventiv.com/blog/financial-software-compliance/" TargetMode="External"/><Relationship Id="rId347" Type="http://schemas.openxmlformats.org/officeDocument/2006/relationships/hyperlink" Target="https://riskandinsurance.com/tom-troy-appointed-chief-executive-officer-at-the-mutual-group/" TargetMode="External"/><Relationship Id="rId348" Type="http://schemas.openxmlformats.org/officeDocument/2006/relationships/hyperlink" Target="https://daily.gzr.observer/gzr-observer-india-geo-perspective-week-of-oct-16-2025-27a2d65159e7?gi=3268103c8740&amp;source=rss------foreign_policy-5" TargetMode="External"/><Relationship Id="rId349" Type="http://schemas.openxmlformats.org/officeDocument/2006/relationships/hyperlink" Target="https://securityboulevard.com/2025/10/how-ransomwares-data-theft-evolution-is-rewriting-cyber-insurance-risk-models/" TargetMode="External"/><Relationship Id="rId350" Type="http://schemas.openxmlformats.org/officeDocument/2006/relationships/hyperlink" Target="https://www.dig-in.com/opinion/ais-growing-impact-on-the-insurance-industry" TargetMode="External"/><Relationship Id="rId351" Type="http://schemas.openxmlformats.org/officeDocument/2006/relationships/hyperlink" Target="https://www.reinsurancene.ws/balanced-reinsurance-environment-to-persist-into-2026-active-re/" TargetMode="External"/><Relationship Id="rId352" Type="http://schemas.openxmlformats.org/officeDocument/2006/relationships/hyperlink" Target="https://www.insurtechny.com/insurtech-weekly-news-roundup-oct-12-2025/" TargetMode="External"/><Relationship Id="rId353" Type="http://schemas.openxmlformats.org/officeDocument/2006/relationships/hyperlink" Target="https://www.intelligentinsurer.com/flood-era-redefines-germanys-nat-cat-market-deutsche-ruck" TargetMode="External"/><Relationship Id="rId354" Type="http://schemas.openxmlformats.org/officeDocument/2006/relationships/hyperlink" Target="https://paymentweek.com/first-brands-collapse-highlights-risks-in-rogue-receivables/" TargetMode="External"/><Relationship Id="rId355" Type="http://schemas.openxmlformats.org/officeDocument/2006/relationships/hyperlink" Target="https://brilliancesecuritymagazine.com/cybersecurity/are-your-security-vendors-a-ticking-time-bomb-a-guide-to-tprm/" TargetMode="External"/><Relationship Id="rId356" Type="http://schemas.openxmlformats.org/officeDocument/2006/relationships/hyperlink" Target="https://www.cxtoday.com/crm/how-automotive-cyberattacks-are-disrupting-b2b-customer-experience/" TargetMode="External"/><Relationship Id="rId357" Type="http://schemas.openxmlformats.org/officeDocument/2006/relationships/hyperlink" Target="https://macpas.com/cybersecurity-is-everyones-business/" TargetMode="External"/><Relationship Id="rId358" Type="http://schemas.openxmlformats.org/officeDocument/2006/relationships/hyperlink" Target="https://www.reinsurancene.ws/stability-consistency-key-for-swiss-re-ahead-of-baden-baden-jan-renewals-nikhil-da-victoria-lobo/" TargetMode="External"/><Relationship Id="rId359" Type="http://schemas.openxmlformats.org/officeDocument/2006/relationships/hyperlink" Target="https://www.reinsurancene.ws/re-insurance-industry-must-capitalise-on-huge-data-centre-opportunity-turk-lloyds/" TargetMode="External"/><Relationship Id="rId360" Type="http://schemas.openxmlformats.org/officeDocument/2006/relationships/hyperlink" Target="https://www.webwire.com/ViewPressRel.asp?aId=345427" TargetMode="External"/><Relationship Id="rId361" Type="http://schemas.openxmlformats.org/officeDocument/2006/relationships/hyperlink" Target="https://reliance.ca/2025/10/17/how-tariffs-impact-your-business-insurance-can-help/" TargetMode="External"/><Relationship Id="rId362" Type="http://schemas.openxmlformats.org/officeDocument/2006/relationships/hyperlink" Target="https://canadianunderwriter.ca/news/claims/insurers-more-reluctant-to-settle-claims-quickly/" TargetMode="External"/><Relationship Id="rId363" Type="http://schemas.openxmlformats.org/officeDocument/2006/relationships/hyperlink" Target="https://www.reinsurancene.ws/closing-cyber-protection-gap-a-critical-societal-responsibility-munich-re/" TargetMode="External"/><Relationship Id="rId364" Type="http://schemas.openxmlformats.org/officeDocument/2006/relationships/hyperlink" Target="https://www.americanbanker.com/news/cockroaches-or-isolated-events-banks-face-credit-nerves" TargetMode="External"/><Relationship Id="rId365" Type="http://schemas.openxmlformats.org/officeDocument/2006/relationships/hyperlink" Target="https://www.forrester.com/blogs/how-f5-and-sonicwall-revealed-the-fragility-of-the-software-supply-chain/" TargetMode="External"/><Relationship Id="rId366" Type="http://schemas.openxmlformats.org/officeDocument/2006/relationships/hyperlink" Target="https://iireporter.com/zurich-elevates-property-underwriting-with-nearmap-ai-integration/" TargetMode="External"/><Relationship Id="rId367" Type="http://schemas.openxmlformats.org/officeDocument/2006/relationships/hyperlink" Target="https://www.lachmanconsultants.com/2025/10/new-risks-identified-as-ich-q9r1-matures/" TargetMode="External"/><Relationship Id="rId368" Type="http://schemas.openxmlformats.org/officeDocument/2006/relationships/hyperlink" Target="https://www.lanereport.com/184272/2025/10/insurance-redefining-the-future-of-insurance/" TargetMode="External"/><Relationship Id="rId369" Type="http://schemas.openxmlformats.org/officeDocument/2006/relationships/hyperlink" Target="https://www.equiti.com/jo-en/news/trading-ideas/esg-standards-overview-and-their-market-impact/" TargetMode="External"/><Relationship Id="rId370" Type="http://schemas.openxmlformats.org/officeDocument/2006/relationships/hyperlink" Target="https://www.nationalmortgagenews.com/news/secondary-capital-markets-mortgage-tech-activity-heats-up" TargetMode="External"/><Relationship Id="rId371" Type="http://schemas.openxmlformats.org/officeDocument/2006/relationships/hyperlink" Target="https://www.jdsupra.com/legalnews/fall-2025-esg-investing-quarterly-update-5623998/" TargetMode="External"/><Relationship Id="rId372" Type="http://schemas.openxmlformats.org/officeDocument/2006/relationships/hyperlink" Target="https://www.databricks.com/blog/future-risk-management-5-key-insights-2025-gartner-risk-report" TargetMode="External"/><Relationship Id="rId373" Type="http://schemas.openxmlformats.org/officeDocument/2006/relationships/hyperlink" Target="https://www.sdcexec.com/safety-security/regulations/article/22950678/bloomberg-intelligence-geopolitical-risk-in-supply-chain-management-is-entering-a-new-era-of-human-and-ai-intelligence" TargetMode="External"/><Relationship Id="rId374" Type="http://schemas.openxmlformats.org/officeDocument/2006/relationships/hyperlink" Target="https://www.investing.com/news/stock-market-news/jpm-flags-poor-disclosure-on-ndfi-exposures-as-key-risk-for-global-banks-4296116" TargetMode="External"/><Relationship Id="rId375" Type="http://schemas.openxmlformats.org/officeDocument/2006/relationships/hyperlink" Target="https://joinditto.in/articles/health-insurance/underwriter-in-insurance/" TargetMode="External"/><Relationship Id="rId376" Type="http://schemas.openxmlformats.org/officeDocument/2006/relationships/hyperlink" Target="https://www.smeweb.com/amazon-web-services-outage-could-cost-billions-in-lost-sales-disruption-and-supply-chain-issues/" TargetMode="External"/><Relationship Id="rId377" Type="http://schemas.openxmlformats.org/officeDocument/2006/relationships/hyperlink" Target="https://www.dig-in.com/opinion/10-essential-tips-for-ai-risk" TargetMode="External"/><Relationship Id="rId378" Type="http://schemas.openxmlformats.org/officeDocument/2006/relationships/hyperlink" Target="https://www.dig-in.com/news/portfolio-underwriters-apply-ai-to-manage-risks" TargetMode="External"/><Relationship Id="rId379"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80" Type="http://schemas.openxmlformats.org/officeDocument/2006/relationships/hyperlink" Target="https://www.techtarget.com/searchcio/feature/Salesforce-breach-What-IT-leaders-must-know" TargetMode="External"/><Relationship Id="rId381" Type="http://schemas.openxmlformats.org/officeDocument/2006/relationships/hyperlink" Target="https://www.reinsurancene.ws/sollers-consulting-report-reveals-major-gaps-in-ai-preparedness-across-the-insurance-industry/" TargetMode="External"/><Relationship Id="rId382" Type="http://schemas.openxmlformats.org/officeDocument/2006/relationships/hyperlink" Target="https://www.forrester.com/blogs/the-aws-us-east-outage-a-wake-up-call-for-cloud-resilience/" TargetMode="External"/><Relationship Id="rId383" Type="http://schemas.openxmlformats.org/officeDocument/2006/relationships/hyperlink" Target="https://www.ciodive.com/news/aws-outage-CIO-business-continuity/803275/" TargetMode="External"/><Relationship Id="rId384" Type="http://schemas.openxmlformats.org/officeDocument/2006/relationships/hyperlink" Target="https://www.theinsurer.com/ti/viewpoint/guy-carpenters-dhru-and-hewitt-geopolitics-volatility-and-consequences-for-the-2025-10-21/" TargetMode="External"/><Relationship Id="rId385" Type="http://schemas.openxmlformats.org/officeDocument/2006/relationships/hyperlink" Target="https://www.reinsurancene.ws/insurance-a-growth-enabler-for-resilient-businesses-in-an-increasingly-fragmented-world-beazley/" TargetMode="External"/><Relationship Id="rId386"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