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quietly revolutionises journalism without replacing human judgement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we move through 2025, the newsroom landscape is undergoing a profound transformation driven by artificial intelligence. While much has been made of an “AI revolution,” the reality within newsrooms today is more nuanced, characterised by subtle yet significant changes that are revolutionising how journalism is produced and delivered.</w:t>
      </w:r>
    </w:p>
    <w:p>
      <w:r>
        <w:t>The AI shift is not about replacing journalists but augmenting their capabilities. News organisations face mounting pressure to keep pace with rapid, high-volume news cycles and increasingly demanding audiences. To compete, they must embrace advanced AI tools that help them gather, verify, and publish stories faster than ever before.</w:t>
      </w:r>
    </w:p>
    <w:p>
      <w:r>
        <w:t>Invisible AI helpers are already embedded in daily workflows. Large language models churn out sharper headlines, craft tighter intros, and suggest SEO-friendly keywords, all behind the scenes. Meanwhile, automated systems generate summaries and alerts, keeping desks organised and audiences informed with speed. Language services provide instant translations and transcriptions, enabling truly global reporting.</w:t>
      </w:r>
    </w:p>
    <w:p>
      <w:r>
        <w:t>The most mature use of AI automation remains in data-driven reporting. Sports scores, corporate earnings, and election results have been machine-written for years, but now these outputs are more fluent and polished, reflecting each outlet’s unique style. Yet, editors emphasise the importance of human oversight, ensuring machine-generated content meets rigorous journalistic standards.</w:t>
      </w:r>
    </w:p>
    <w:p>
      <w:r>
        <w:t>Beyond writing, AI is transforming research. Semantic search tools sift through vast archives and obscure documents within seconds, empowering reporters to uncover stories and verify facts more efficiently. These invisible engines spotlight anomalies and trends before competitors, quietly driving productivity gains that the public rarely glimpses.</w:t>
      </w:r>
    </w:p>
    <w:p>
      <w:r>
        <w:t>At the experimental frontier lie generative AI applications aimed at audiences—chatbots and AI-written newsletters among them. However, these remain early pilots with mixed outcomes. For instance, the BBC found many AI responses flawed, prompting caution from editorial leaders concerned about trust and accuracy.</w:t>
      </w:r>
    </w:p>
    <w:p>
      <w:r>
        <w:t>Significant investment flows into AI research labs by large publishers, yet practical AI applications outside data-driven briefs remain modest. Smaller newsrooms rely on affordable third-party tools, often achieving competitive benefits without extravagant budgets.</w:t>
      </w:r>
    </w:p>
    <w:p>
      <w:r>
        <w:t>Robust guard-rails are emerging to keep AI accountable within journalism. Style guides now incorporate AI policies, and transparency around AI use increases, with disclosures becoming commonplace—even for headline suggestions. Promising technological advances such as retrieval-augmented generation aim to link stories directly to source documents, further enhancing credibility.</w:t>
      </w:r>
    </w:p>
    <w:p>
      <w:r>
        <w:t>So what does AI in the newsroom really look like today? It is a powerful but largely behind-the-scenes partner: mastering archive research, streamlining workflows, automating routine reports, and cautiously testing audience-facing innovations. The challenge lies in scaling these tools while preserving the indispensable human judgement that underpins public trust in journalism.</w:t>
      </w:r>
    </w:p>
    <w:p>
      <w:r>
        <w:t>Far from signalling journalism’s demise, this AI integration marks a renaissance—one where news companies must adapt or risk obsolescence. By embracing AI, newsrooms can offer faster, richer coverage and specialised expertise tailored to today’s information-hungry audiences. The revolution is underway. The question is not if newsrooms will adopt AI, but how swiftly and responsibly they will harness its potential to shape the future of journalism.</w:t>
      </w:r>
    </w:p>
    <w:p>
      <w:pPr>
        <w:pStyle w:val="Heading2"/>
      </w:pPr>
      <w:r>
        <w:t>References</w:t>
      </w:r>
    </w:p>
    <w:p>
      <w:pPr>
        <w:pStyle w:val="ListBullet"/>
      </w:pPr>
      <w:hyperlink r:id="rId10">
        <w:r>
          <w:rPr>
            <w:u w:val="single"/>
            <w:color w:val="0000FF"/>
            <w:rStyle w:val="Hyperlink"/>
          </w:rPr>
          <w:t>https://reutersinstitute.politics.ox.ac.uk/news/ai-and-future-news-2025-what-we-learnt-about-how-its-impact-coverage-newsrooms-and-society</w:t>
        </w:r>
      </w:hyperlink>
      <w:r>
        <w:t xml:space="preserve"> - This source supports the notion that AI is increasingly present in newsrooms, with a focus on experimental projects and the future impact of AI on journalism. It underscores the evolving role of AI in reshaping news coverage and newsroom operations.</w:t>
      </w:r>
    </w:p>
    <w:p>
      <w:pPr>
        <w:pStyle w:val="ListBullet"/>
      </w:pPr>
      <w:hyperlink r:id="rId11">
        <w:r>
          <w:rPr>
            <w:u w:val="single"/>
            <w:color w:val="0000FF"/>
            <w:rStyle w:val="Hyperlink"/>
          </w:rPr>
          <w:t>https://www.poynter.org/reporting-editing/2025/2025-poynter-ap-ai-summit-journalism-ethics-news-audiences/</w:t>
        </w:r>
      </w:hyperlink>
      <w:r>
        <w:t xml:space="preserve"> - This article highlights the integration of AI in newsrooms across local and national levels, focusing on how AI tools are used to enhance reporting and storytelling. It reflects the growing use of AI in streamlining newsroom processes.</w:t>
      </w:r>
    </w:p>
    <w:p>
      <w:pPr>
        <w:pStyle w:val="ListBullet"/>
      </w:pPr>
      <w:hyperlink r:id="rId12">
        <w:r>
          <w:rPr>
            <w:u w:val="single"/>
            <w:color w:val="0000FF"/>
            <w:rStyle w:val="Hyperlink"/>
          </w:rPr>
          <w:t>https://wan-ifra.org/2025/04/no-longer-optional-why-ai-is-now-a-strategic-priority-for-journalism/</w:t>
        </w:r>
      </w:hyperlink>
      <w:r>
        <w:t xml:space="preserve"> - This source emphasizes AI as a strategic priority in journalism, detailing how newsrooms are adopting AI tools and interfaces to improve their operations. It supports the idea that AI integration is becoming indispensable for newsrooms.</w:t>
      </w:r>
    </w:p>
    <w:p>
      <w:pPr>
        <w:pStyle w:val="ListBullet"/>
      </w:pPr>
      <w:hyperlink r:id="rId13">
        <w:r>
          <w:rPr>
            <w:u w:val="single"/>
            <w:color w:val="0000FF"/>
            <w:rStyle w:val="Hyperlink"/>
          </w:rPr>
          <w:t>https://www.inma.org/blogs/value-content/post.cfm/2025-newsroom-trends-point-toward-team-unification-ai-integration</w:t>
        </w:r>
      </w:hyperlink>
      <w:r>
        <w:t xml:space="preserve"> - This article highlights the trend towards integrating AI into broader newsroom strategies, emphasizing its role in driving growth, streamlining workflows, and enhancing audience engagement. It also notes the automation of key decisions by AI.</w:t>
      </w:r>
    </w:p>
    <w:p>
      <w:pPr>
        <w:pStyle w:val="ListBullet"/>
      </w:pPr>
      <w:hyperlink r:id="rId14">
        <w:r>
          <w:rPr>
            <w:u w:val="single"/>
            <w:color w:val="0000FF"/>
            <w:rStyle w:val="Hyperlink"/>
          </w:rPr>
          <w:t>https://digiday.com/media/journalists-are-using-generative-ai-tools-without-company-oversight-study-finds/</w:t>
        </w:r>
      </w:hyperlink>
      <w:r>
        <w:t xml:space="preserve"> - This study supports the claim that AI tools are being used in newsrooms to improve efficiency, often without strict company oversight. It underscores the challenges of managing AI use in a rapidly evolving landscape.</w:t>
      </w:r>
    </w:p>
    <w:p>
      <w:pPr>
        <w:pStyle w:val="ListBullet"/>
      </w:pPr>
      <w:hyperlink r:id="rId11">
        <w:r>
          <w:rPr>
            <w:u w:val="single"/>
            <w:color w:val="0000FF"/>
            <w:rStyle w:val="Hyperlink"/>
          </w:rPr>
          <w:t>https://www.poynter.org/reporting-editing/2025/2025-poynter-ap-ai-summit-journalism-ethics-news-audiences/</w:t>
        </w:r>
      </w:hyperlink>
      <w:r>
        <w:t xml:space="preserve"> - This article further explores the ethical considerations of AI in journalism, echoing concerns about trust and accuracy in AI-driven content. It also touches upon the use of AI in newsrooms for better audience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reutersinstitute.politics.ox.ac.uk/news/ai-and-future-news-2025-what-we-learnt-about-how-its-impact-coverage-newsrooms-and-society" TargetMode="External"/><Relationship Id="rId11" Type="http://schemas.openxmlformats.org/officeDocument/2006/relationships/hyperlink" Target="https://www.poynter.org/reporting-editing/2025/2025-poynter-ap-ai-summit-journalism-ethics-news-audiences/" TargetMode="External"/><Relationship Id="rId12" Type="http://schemas.openxmlformats.org/officeDocument/2006/relationships/hyperlink" Target="https://wan-ifra.org/2025/04/no-longer-optional-why-ai-is-now-a-strategic-priority-for-journalism/" TargetMode="External"/><Relationship Id="rId13" Type="http://schemas.openxmlformats.org/officeDocument/2006/relationships/hyperlink" Target="https://www.inma.org/blogs/value-content/post.cfm/2025-newsroom-trends-point-toward-team-unification-ai-integration" TargetMode="External"/><Relationship Id="rId14" Type="http://schemas.openxmlformats.org/officeDocument/2006/relationships/hyperlink" Target="https://digiday.com/media/journalists-are-using-generative-ai-tools-without-company-oversight-stud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